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C53" w:rsidRPr="00A042AD" w:rsidRDefault="004C3C53" w:rsidP="004C3C53">
      <w:pPr>
        <w:pStyle w:val="CM90"/>
        <w:spacing w:after="0"/>
        <w:ind w:left="200"/>
        <w:jc w:val="both"/>
        <w:outlineLvl w:val="0"/>
        <w:rPr>
          <w:rFonts w:ascii="Times New Roman" w:hAnsi="Times New Roman"/>
          <w:b/>
          <w:bCs/>
          <w:iCs/>
          <w:sz w:val="22"/>
          <w:szCs w:val="26"/>
        </w:rPr>
      </w:pPr>
      <w:r w:rsidRPr="00A042AD">
        <w:rPr>
          <w:rFonts w:ascii="Times New Roman" w:hAnsi="Times New Roman"/>
          <w:b/>
          <w:bCs/>
          <w:iCs/>
          <w:sz w:val="22"/>
          <w:szCs w:val="26"/>
        </w:rPr>
        <w:t>INTERNAL CONTROL QUESTIONNAIRE</w:t>
      </w:r>
    </w:p>
    <w:p w:rsidR="004C3C53" w:rsidRPr="00FB5EF1" w:rsidRDefault="004C3C53" w:rsidP="004C3C53">
      <w:pPr>
        <w:pStyle w:val="CM90"/>
        <w:spacing w:after="0"/>
        <w:ind w:left="200"/>
        <w:jc w:val="both"/>
        <w:rPr>
          <w:rFonts w:ascii="Times New Roman" w:hAnsi="Times New Roman"/>
          <w:b/>
          <w:bCs/>
          <w:i/>
          <w:iCs/>
          <w:sz w:val="22"/>
          <w:szCs w:val="26"/>
        </w:rPr>
      </w:pPr>
    </w:p>
    <w:p w:rsidR="004C3C53" w:rsidRDefault="004C3C53" w:rsidP="004C3C53">
      <w:pPr>
        <w:pStyle w:val="Default"/>
        <w:ind w:left="200"/>
        <w:jc w:val="both"/>
        <w:rPr>
          <w:rFonts w:ascii="Times New Roman" w:hAnsi="Times New Roman"/>
          <w:i/>
          <w:iCs/>
          <w:color w:val="auto"/>
          <w:sz w:val="22"/>
        </w:rPr>
      </w:pPr>
      <w:r w:rsidRPr="00FB5EF1">
        <w:rPr>
          <w:rFonts w:ascii="Times New Roman" w:hAnsi="Times New Roman"/>
          <w:i/>
          <w:iCs/>
          <w:color w:val="auto"/>
          <w:sz w:val="22"/>
        </w:rPr>
        <w:t xml:space="preserve">This questionnaire is intended as an aid memoire to assist in the identification of systems and controls for inclusion on the Review of Design &amp; Implementation of Controls schedule (C5.1). Completion of this questionnaire in isolation will not pro-vide the evidence concerning the design and implementation of controls required by </w:t>
      </w:r>
      <w:r w:rsidR="00EE40F7">
        <w:rPr>
          <w:rFonts w:ascii="Times New Roman" w:hAnsi="Times New Roman"/>
          <w:i/>
          <w:iCs/>
          <w:color w:val="auto"/>
          <w:sz w:val="22"/>
        </w:rPr>
        <w:t>I</w:t>
      </w:r>
      <w:r w:rsidRPr="00FB5EF1">
        <w:rPr>
          <w:rFonts w:ascii="Times New Roman" w:hAnsi="Times New Roman"/>
          <w:i/>
          <w:iCs/>
          <w:color w:val="auto"/>
          <w:sz w:val="22"/>
        </w:rPr>
        <w:t>SA 315</w:t>
      </w:r>
    </w:p>
    <w:p w:rsidR="004C3C53" w:rsidRDefault="004C3C53" w:rsidP="004C3C53">
      <w:pPr>
        <w:pStyle w:val="Default"/>
        <w:ind w:left="200"/>
        <w:jc w:val="both"/>
        <w:rPr>
          <w:rFonts w:ascii="Times New Roman" w:hAnsi="Times New Roman"/>
          <w:iCs/>
          <w:color w:val="auto"/>
          <w:sz w:val="22"/>
        </w:rPr>
      </w:pPr>
    </w:p>
    <w:tbl>
      <w:tblPr>
        <w:tblW w:w="9937" w:type="dxa"/>
        <w:tblInd w:w="94" w:type="dxa"/>
        <w:tblLook w:val="04A0" w:firstRow="1" w:lastRow="0" w:firstColumn="1" w:lastColumn="0" w:noHBand="0" w:noVBand="1"/>
      </w:tblPr>
      <w:tblGrid>
        <w:gridCol w:w="6960"/>
        <w:gridCol w:w="1134"/>
        <w:gridCol w:w="993"/>
        <w:gridCol w:w="850"/>
      </w:tblGrid>
      <w:tr w:rsidR="004C3C53" w:rsidRPr="004C3C53" w:rsidTr="00A618A3">
        <w:trPr>
          <w:trHeight w:val="590"/>
        </w:trPr>
        <w:tc>
          <w:tcPr>
            <w:tcW w:w="6960" w:type="dxa"/>
            <w:tcBorders>
              <w:top w:val="single" w:sz="4" w:space="0" w:color="auto"/>
              <w:left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Pr>
                <w:b/>
                <w:bCs/>
                <w:i/>
                <w:iCs/>
                <w:color w:val="000000"/>
                <w:sz w:val="22"/>
                <w:szCs w:val="22"/>
              </w:rPr>
              <w:t xml:space="preserve">Particulars </w:t>
            </w:r>
          </w:p>
        </w:tc>
        <w:tc>
          <w:tcPr>
            <w:tcW w:w="1134" w:type="dxa"/>
            <w:tcBorders>
              <w:top w:val="single" w:sz="4" w:space="0" w:color="auto"/>
              <w:left w:val="nil"/>
              <w:right w:val="single" w:sz="4" w:space="0" w:color="auto"/>
            </w:tcBorders>
            <w:shd w:val="clear" w:color="auto" w:fill="auto"/>
            <w:hideMark/>
          </w:tcPr>
          <w:p w:rsidR="004C3C53" w:rsidRPr="004C3C53" w:rsidRDefault="004C3C53" w:rsidP="001E6F49">
            <w:pPr>
              <w:jc w:val="center"/>
              <w:rPr>
                <w:sz w:val="22"/>
                <w:szCs w:val="22"/>
              </w:rPr>
            </w:pPr>
            <w:r w:rsidRPr="004C3C53">
              <w:rPr>
                <w:b/>
                <w:bCs/>
                <w:i/>
                <w:iCs/>
                <w:sz w:val="18"/>
                <w:szCs w:val="18"/>
              </w:rPr>
              <w:t>Relevant to audit (Y/N)</w:t>
            </w:r>
          </w:p>
        </w:tc>
        <w:tc>
          <w:tcPr>
            <w:tcW w:w="993" w:type="dxa"/>
            <w:tcBorders>
              <w:top w:val="single" w:sz="4" w:space="0" w:color="auto"/>
              <w:left w:val="nil"/>
              <w:right w:val="single" w:sz="4" w:space="0" w:color="auto"/>
            </w:tcBorders>
            <w:shd w:val="clear" w:color="auto" w:fill="auto"/>
            <w:hideMark/>
          </w:tcPr>
          <w:p w:rsidR="004C3C53" w:rsidRPr="004C3C53" w:rsidRDefault="004C3C53" w:rsidP="001E6F49">
            <w:pPr>
              <w:jc w:val="center"/>
              <w:rPr>
                <w:sz w:val="22"/>
                <w:szCs w:val="22"/>
              </w:rPr>
            </w:pPr>
            <w:r w:rsidRPr="004C3C53">
              <w:rPr>
                <w:b/>
                <w:bCs/>
                <w:i/>
                <w:iCs/>
                <w:sz w:val="18"/>
                <w:szCs w:val="18"/>
              </w:rPr>
              <w:t>Ref to C5.1</w:t>
            </w:r>
          </w:p>
        </w:tc>
        <w:tc>
          <w:tcPr>
            <w:tcW w:w="850" w:type="dxa"/>
            <w:tcBorders>
              <w:top w:val="single" w:sz="4" w:space="0" w:color="auto"/>
              <w:left w:val="nil"/>
              <w:right w:val="single" w:sz="4" w:space="0" w:color="auto"/>
            </w:tcBorders>
            <w:shd w:val="clear" w:color="auto" w:fill="auto"/>
            <w:hideMark/>
          </w:tcPr>
          <w:p w:rsidR="004C3C53" w:rsidRPr="004C3C53" w:rsidRDefault="004C3C53" w:rsidP="001E6F49">
            <w:pPr>
              <w:jc w:val="center"/>
              <w:rPr>
                <w:sz w:val="22"/>
                <w:szCs w:val="22"/>
              </w:rPr>
            </w:pPr>
            <w:r w:rsidRPr="004C3C53">
              <w:rPr>
                <w:b/>
                <w:bCs/>
                <w:i/>
                <w:iCs/>
                <w:sz w:val="18"/>
                <w:szCs w:val="18"/>
              </w:rPr>
              <w:t>Ref to A6 C6.3</w:t>
            </w:r>
          </w:p>
        </w:tc>
      </w:tr>
      <w:tr w:rsidR="004C3C53" w:rsidRPr="004C3C53" w:rsidTr="00331F65">
        <w:trPr>
          <w:trHeight w:hRule="exac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szCs w:val="22"/>
              </w:rPr>
              <w:t>Fixed assets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C3C53" w:rsidRPr="004C3C53" w:rsidRDefault="004C3C53" w:rsidP="001E6F49">
            <w:pPr>
              <w:widowControl/>
              <w:autoSpaceDE/>
              <w:autoSpaceDN/>
              <w:adjustRightInd/>
              <w:rPr>
                <w:b/>
                <w:bCs/>
                <w:i/>
                <w:iCs/>
                <w:sz w:val="18"/>
                <w:szCs w:val="18"/>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4C3C53" w:rsidRPr="004C3C53" w:rsidRDefault="004C3C53" w:rsidP="001E6F49">
            <w:pPr>
              <w:widowControl/>
              <w:autoSpaceDE/>
              <w:autoSpaceDN/>
              <w:adjustRightInd/>
              <w:rPr>
                <w:b/>
                <w:bCs/>
                <w:i/>
                <w:iCs/>
                <w:sz w:val="18"/>
                <w:szCs w:val="18"/>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4C3C53" w:rsidRPr="004C3C53" w:rsidRDefault="004C3C53" w:rsidP="001E6F49">
            <w:pPr>
              <w:widowControl/>
              <w:autoSpaceDE/>
              <w:autoSpaceDN/>
              <w:adjustRightInd/>
              <w:rPr>
                <w:b/>
                <w:bCs/>
                <w:i/>
                <w:iCs/>
                <w:sz w:val="18"/>
                <w:szCs w:val="18"/>
              </w:rPr>
            </w:pP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1 Are minutes maintained of all board meetings and management meetings, authorising capital expenditure and also disposals?</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 Does the company maintain fixed asset purchase order requisitions, which are pre-numbered, authorised and controlled?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3   Is there evidence to show that the addition invoices have been checked for accuracy and that the posting code has been checked before the items are posted to the nominal ledger?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 Is the fixed asset register regularly reconciled to the nominal ledger account, and also to actual physical assets?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 Is there independent checking of calculations of profits and losses on disposal?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6 Is there evidence to show that there have been regular inspections of the condition and use of assets?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7 Other: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hRule="exac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rPr>
              <w:t>Stock</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890E96">
            <w:pPr>
              <w:widowControl/>
              <w:autoSpaceDE/>
              <w:autoSpaceDN/>
              <w:adjustRightInd/>
              <w:rPr>
                <w:color w:val="000000"/>
                <w:sz w:val="22"/>
                <w:szCs w:val="22"/>
              </w:rPr>
            </w:pPr>
            <w:r w:rsidRPr="004C3C53">
              <w:rPr>
                <w:color w:val="000000"/>
                <w:sz w:val="22"/>
              </w:rPr>
              <w:t xml:space="preserve">8     Is there restricted access to stock, and physical security over the stock?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szCs w:val="22"/>
              </w:rPr>
              <w:t xml:space="preserve">9    Is there an independent check on all despatches, including any made by persons other than those responsible for the stock?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10 Are regular reconciliations of actual stock to stock records undertaken?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11 Is there independent matching of goods in and out with purchase and sales documentation?</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12 Is there a system for the reporting of slow, obsolete or damaged stock to relevant levels of management?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13 Does the client maintain pre-numbered goods received notes (GRN) and stock</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14  Is there a record of an authorization of scrapped/ damaged goods?</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15   Other:</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szCs w:val="22"/>
              </w:rPr>
              <w:t xml:space="preserve">Sales cycle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16 Does the business have some form of control over who they sell goods to on credit?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17 Is there prior approval by the credit department of all sales before the goods are actually despatched?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18 Is there prompt billing of all sales?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19 Is effective credit control exercised over outstanding balances?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20 Are sales ledger control account reconciliation carried out?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bl>
    <w:p w:rsidR="004F165C" w:rsidRDefault="004F165C">
      <w:r>
        <w:br w:type="page"/>
      </w:r>
    </w:p>
    <w:tbl>
      <w:tblPr>
        <w:tblW w:w="9937" w:type="dxa"/>
        <w:tblInd w:w="94" w:type="dxa"/>
        <w:tblLook w:val="04A0" w:firstRow="1" w:lastRow="0" w:firstColumn="1" w:lastColumn="0" w:noHBand="0" w:noVBand="1"/>
      </w:tblPr>
      <w:tblGrid>
        <w:gridCol w:w="6960"/>
        <w:gridCol w:w="1134"/>
        <w:gridCol w:w="993"/>
        <w:gridCol w:w="850"/>
      </w:tblGrid>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lastRenderedPageBreak/>
              <w:t xml:space="preserve">21 Does the client use pre-printed and controlled sequentially numbered invoices?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22 Are invoices only raised when the invoicing department is given a valid order or despatch note?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15"/>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23  Is there a periodic separate check of the goods that have been dispatched to ensure that they agree with the order details and the invoice details?</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25   Is invoice pricing independently checked and reviewed?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26   Other: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szCs w:val="22"/>
              </w:rPr>
              <w:t xml:space="preserve">Bank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27 Are the duties of the person writing/posting the c</w:t>
            </w:r>
            <w:r w:rsidR="00D55957">
              <w:rPr>
                <w:color w:val="000000"/>
                <w:sz w:val="22"/>
              </w:rPr>
              <w:t>ash book separated from the per</w:t>
            </w:r>
            <w:r w:rsidRPr="004C3C53">
              <w:rPr>
                <w:color w:val="000000"/>
                <w:sz w:val="22"/>
              </w:rPr>
              <w:t xml:space="preserve">son responsible for the nominal ledger, making payments or handling receipts and checking the bank reconciliation?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D55957" w:rsidP="004C3C53">
            <w:pPr>
              <w:widowControl/>
              <w:autoSpaceDE/>
              <w:autoSpaceDN/>
              <w:adjustRightInd/>
              <w:jc w:val="center"/>
              <w:rPr>
                <w:sz w:val="22"/>
                <w:szCs w:val="22"/>
              </w:rPr>
            </w:pPr>
            <w:r>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28 Is there adequate security over blank cheques and procedures to ensure that under no circumstances should pre-signed cheques be maintained?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29 Are cash book balances regularly reconciled to the nominal ledger control account?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D55957">
            <w:pPr>
              <w:widowControl/>
              <w:autoSpaceDE/>
              <w:autoSpaceDN/>
              <w:adjustRightInd/>
              <w:jc w:val="both"/>
              <w:rPr>
                <w:color w:val="000000"/>
                <w:sz w:val="22"/>
                <w:szCs w:val="22"/>
              </w:rPr>
            </w:pPr>
            <w:r w:rsidRPr="004C3C53">
              <w:rPr>
                <w:color w:val="000000"/>
                <w:sz w:val="22"/>
              </w:rPr>
              <w:t>30 Are cheques</w:t>
            </w:r>
            <w:r w:rsidR="00EE40F7">
              <w:rPr>
                <w:color w:val="000000"/>
                <w:sz w:val="22"/>
              </w:rPr>
              <w:t xml:space="preserve"> </w:t>
            </w:r>
            <w:r w:rsidRPr="004C3C53">
              <w:rPr>
                <w:color w:val="000000"/>
                <w:sz w:val="22"/>
              </w:rPr>
              <w:t xml:space="preserve">despatched immediately after signature and not returned to the person who has prepared them?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31 Does a senior member of the client’s staff independently check bank reconciliations?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D5595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32 Are cash counts undertaken on a regular basis, without the person in charge of petty cash being aware that they are going to be undertaken?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6101A0">
            <w:pPr>
              <w:widowControl/>
              <w:autoSpaceDE/>
              <w:autoSpaceDN/>
              <w:adjustRightInd/>
              <w:jc w:val="both"/>
              <w:rPr>
                <w:color w:val="000000"/>
                <w:sz w:val="22"/>
                <w:szCs w:val="22"/>
              </w:rPr>
            </w:pPr>
            <w:r w:rsidRPr="004C3C53">
              <w:rPr>
                <w:color w:val="000000"/>
                <w:sz w:val="22"/>
              </w:rPr>
              <w:t>33  Other:</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sz w:val="22"/>
                <w:szCs w:val="22"/>
              </w:rPr>
            </w:pPr>
            <w:r w:rsidRPr="004C3C53">
              <w:rPr>
                <w:b/>
                <w:bCs/>
                <w:i/>
                <w:iCs/>
                <w:sz w:val="22"/>
                <w:szCs w:val="22"/>
              </w:rPr>
              <w:t xml:space="preserve">Purchases cycle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F165C">
            <w:pPr>
              <w:widowControl/>
              <w:autoSpaceDE/>
              <w:autoSpaceDN/>
              <w:adjustRightInd/>
              <w:jc w:val="both"/>
              <w:rPr>
                <w:color w:val="000000"/>
                <w:sz w:val="22"/>
                <w:szCs w:val="22"/>
              </w:rPr>
            </w:pPr>
            <w:r w:rsidRPr="004C3C53">
              <w:rPr>
                <w:color w:val="000000"/>
                <w:sz w:val="22"/>
              </w:rPr>
              <w:t xml:space="preserve">34  Are all invoices approved prior to payment?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35  Are there controls to ensure that discounts are taken wherever possible?</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F165C">
            <w:pPr>
              <w:widowControl/>
              <w:autoSpaceDE/>
              <w:autoSpaceDN/>
              <w:adjustRightInd/>
              <w:jc w:val="both"/>
              <w:rPr>
                <w:color w:val="000000"/>
                <w:sz w:val="22"/>
                <w:szCs w:val="22"/>
              </w:rPr>
            </w:pPr>
            <w:r w:rsidRPr="004C3C53">
              <w:rPr>
                <w:color w:val="000000"/>
                <w:sz w:val="22"/>
              </w:rPr>
              <w:t>36  Are supplier statement reconciliations carried out where available?</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37 Are purchase ledger and VAT control account reconciliations carried out?</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EE40F7" w:rsidP="004C3C53">
            <w:pPr>
              <w:widowControl/>
              <w:autoSpaceDE/>
              <w:autoSpaceDN/>
              <w:adjustRightInd/>
              <w:jc w:val="center"/>
              <w:rPr>
                <w:sz w:val="22"/>
                <w:szCs w:val="22"/>
              </w:rPr>
            </w:pPr>
            <w:r>
              <w:rPr>
                <w:sz w:val="22"/>
                <w:szCs w:val="22"/>
              </w:rPr>
              <w:t>Yes</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38  Are purchase invoices checked to pre-numbered goods received notes, which in turn are checked to authorised orders?</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39 Are invoices marked when they are being paid to prevent them being entered into the system again?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40 Other: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sz w:val="22"/>
                <w:szCs w:val="22"/>
              </w:rPr>
            </w:pPr>
            <w:r w:rsidRPr="004C3C53">
              <w:rPr>
                <w:b/>
                <w:bCs/>
                <w:i/>
                <w:iCs/>
                <w:sz w:val="22"/>
                <w:szCs w:val="22"/>
              </w:rPr>
              <w:t xml:space="preserve">Payroll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41   Is the payroll independently approved for accuracy?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D55957" w:rsidP="004C3C53">
            <w:pPr>
              <w:widowControl/>
              <w:autoSpaceDE/>
              <w:autoSpaceDN/>
              <w:adjustRightInd/>
              <w:jc w:val="center"/>
              <w:rPr>
                <w:sz w:val="22"/>
                <w:szCs w:val="22"/>
              </w:rPr>
            </w:pPr>
            <w:r>
              <w:rPr>
                <w:sz w:val="22"/>
                <w:szCs w:val="22"/>
              </w:rPr>
              <w:t xml:space="preserve">Yes </w:t>
            </w:r>
            <w:r w:rsidR="004C3C53"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42  Does an independent department keep proper personnel records?</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43  Does the payroll department maintain a formal record of notification of changes in rates of pay etc?</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44 Are payroll control account reconciliations carried out?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D5595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45 Other:</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szCs w:val="22"/>
              </w:rPr>
              <w:t xml:space="preserve">Information technology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46 Is there reliance on systems or programs that are inaccurately processing data, processing inaccurate data, or both.</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47 Are there controls to prevent unauthorized access to data that may result in destruction of data or improper changes to data, including the recording </w:t>
            </w:r>
            <w:r w:rsidRPr="004C3C53">
              <w:rPr>
                <w:color w:val="000000"/>
                <w:sz w:val="22"/>
              </w:rPr>
              <w:lastRenderedPageBreak/>
              <w:t xml:space="preserve">of unauthorized or non-existent transactions, or inaccurate recording of transactions? (Note – Particular risks may arise where multiple users access a common database.)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lastRenderedPageBreak/>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lastRenderedPageBreak/>
              <w:t xml:space="preserve">48 Can personnel gain access privileges to systems beyond those necessary to per-form their assigned duties thereby breaking down segregation of duties?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49 Are there controls to prevent unauthorized changes to data in master files?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50 Are there controls to prevent unauthorized changes to systems or programs?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51 Are all necessary changes to systems or programs made on a timely basis?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52 Are there controls to prevent inappropriate manual intervention?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53 Are there controls to prevent potential loss of data or inability to access data as required?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54 Are appropriate back-up and disaster recovery systems in place?</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b/>
                <w:bCs/>
                <w:i/>
                <w:iCs/>
                <w:color w:val="000000"/>
                <w:sz w:val="22"/>
                <w:szCs w:val="22"/>
              </w:rPr>
            </w:pPr>
            <w:r w:rsidRPr="004C3C53">
              <w:rPr>
                <w:b/>
                <w:bCs/>
                <w:i/>
                <w:iCs/>
                <w:color w:val="000000"/>
                <w:sz w:val="22"/>
                <w:szCs w:val="22"/>
              </w:rPr>
              <w:t xml:space="preserve">General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55 Is the culture of the organisation conductive to the effective operation of internal controls?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56 Does management use their influence in the business to promote the effective operation of internal controls?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57 Are reliable management accounts produced at least quarterly and reviewed by management so that significant errors would be identified and corrected?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r w:rsidR="00EE40F7">
              <w:rPr>
                <w:sz w:val="22"/>
                <w:szCs w:val="22"/>
              </w:rPr>
              <w:t>Yes</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r w:rsidR="004C3C53" w:rsidRPr="004C3C53" w:rsidTr="004C3C53">
        <w:trPr>
          <w:trHeight w:val="300"/>
        </w:trPr>
        <w:tc>
          <w:tcPr>
            <w:tcW w:w="6960" w:type="dxa"/>
            <w:tcBorders>
              <w:top w:val="single" w:sz="4" w:space="0" w:color="auto"/>
              <w:left w:val="single" w:sz="4" w:space="0" w:color="auto"/>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both"/>
              <w:rPr>
                <w:color w:val="000000"/>
                <w:sz w:val="22"/>
                <w:szCs w:val="22"/>
              </w:rPr>
            </w:pPr>
            <w:r w:rsidRPr="004C3C53">
              <w:rPr>
                <w:color w:val="000000"/>
                <w:sz w:val="22"/>
              </w:rPr>
              <w:t xml:space="preserve">58 Other: </w:t>
            </w:r>
          </w:p>
        </w:tc>
        <w:tc>
          <w:tcPr>
            <w:tcW w:w="1134"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c>
          <w:tcPr>
            <w:tcW w:w="993"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rPr>
                <w:sz w:val="22"/>
                <w:szCs w:val="22"/>
              </w:rPr>
            </w:pPr>
            <w:r w:rsidRPr="004C3C53">
              <w:rPr>
                <w:sz w:val="22"/>
                <w:szCs w:val="22"/>
              </w:rPr>
              <w:t> </w:t>
            </w:r>
          </w:p>
        </w:tc>
        <w:tc>
          <w:tcPr>
            <w:tcW w:w="850" w:type="dxa"/>
            <w:tcBorders>
              <w:top w:val="single" w:sz="4" w:space="0" w:color="auto"/>
              <w:left w:val="nil"/>
              <w:bottom w:val="single" w:sz="4" w:space="0" w:color="auto"/>
              <w:right w:val="single" w:sz="4" w:space="0" w:color="auto"/>
            </w:tcBorders>
            <w:shd w:val="clear" w:color="auto" w:fill="auto"/>
            <w:hideMark/>
          </w:tcPr>
          <w:p w:rsidR="004C3C53" w:rsidRPr="004C3C53" w:rsidRDefault="004C3C53" w:rsidP="004C3C53">
            <w:pPr>
              <w:widowControl/>
              <w:autoSpaceDE/>
              <w:autoSpaceDN/>
              <w:adjustRightInd/>
              <w:jc w:val="center"/>
              <w:rPr>
                <w:sz w:val="22"/>
                <w:szCs w:val="22"/>
              </w:rPr>
            </w:pPr>
            <w:r w:rsidRPr="004C3C53">
              <w:rPr>
                <w:sz w:val="22"/>
                <w:szCs w:val="22"/>
              </w:rPr>
              <w:t> </w:t>
            </w:r>
          </w:p>
        </w:tc>
      </w:tr>
    </w:tbl>
    <w:p w:rsidR="008105DD" w:rsidRDefault="008105DD" w:rsidP="004C3C53">
      <w:pPr>
        <w:pStyle w:val="Default"/>
        <w:ind w:left="200"/>
        <w:jc w:val="both"/>
      </w:pPr>
    </w:p>
    <w:p w:rsidR="00E23642" w:rsidRDefault="00E23642" w:rsidP="004C3C53">
      <w:pPr>
        <w:pStyle w:val="Default"/>
        <w:ind w:left="200"/>
        <w:jc w:val="both"/>
      </w:pPr>
    </w:p>
    <w:p w:rsidR="00E23642" w:rsidRDefault="00E23642" w:rsidP="004C3C53">
      <w:pPr>
        <w:pStyle w:val="Default"/>
        <w:ind w:left="200"/>
        <w:jc w:val="both"/>
      </w:pPr>
    </w:p>
    <w:p w:rsidR="00E23642" w:rsidRPr="00E23642" w:rsidRDefault="00E23642" w:rsidP="00E23642">
      <w:pPr>
        <w:jc w:val="both"/>
        <w:rPr>
          <w:b/>
          <w:sz w:val="24"/>
          <w:szCs w:val="24"/>
        </w:rPr>
      </w:pPr>
      <w:bookmarkStart w:id="0" w:name="_GoBack"/>
      <w:r w:rsidRPr="00E23642">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E23642" w:rsidRDefault="00E23642" w:rsidP="004C3C53">
      <w:pPr>
        <w:pStyle w:val="Default"/>
        <w:ind w:left="200"/>
        <w:jc w:val="both"/>
      </w:pPr>
    </w:p>
    <w:sectPr w:rsidR="00E23642"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DDC" w:rsidRPr="001128DD" w:rsidRDefault="00E71DDC" w:rsidP="004C3C53">
      <w:pPr>
        <w:pStyle w:val="Footer"/>
        <w:rPr>
          <w:rFonts w:asciiTheme="minorHAnsi" w:eastAsiaTheme="minorHAnsi" w:hAnsiTheme="minorHAnsi" w:cstheme="minorBidi"/>
          <w:sz w:val="22"/>
          <w:szCs w:val="22"/>
        </w:rPr>
      </w:pPr>
      <w:r>
        <w:separator/>
      </w:r>
    </w:p>
  </w:endnote>
  <w:endnote w:type="continuationSeparator" w:id="0">
    <w:p w:rsidR="00E71DDC" w:rsidRPr="001128DD" w:rsidRDefault="00E71DDC" w:rsidP="004C3C53">
      <w:pPr>
        <w:pStyle w:val="Footer"/>
        <w:rPr>
          <w:rFonts w:asciiTheme="minorHAnsi" w:eastAsiaTheme="minorHAnsi" w:hAnsiTheme="minorHAnsi" w:cstheme="minorBidi"/>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1385445"/>
      <w:docPartObj>
        <w:docPartGallery w:val="Page Numbers (Bottom of Page)"/>
        <w:docPartUnique/>
      </w:docPartObj>
    </w:sdtPr>
    <w:sdtContent>
      <w:sdt>
        <w:sdtPr>
          <w:id w:val="1728636285"/>
          <w:docPartObj>
            <w:docPartGallery w:val="Page Numbers (Top of Page)"/>
            <w:docPartUnique/>
          </w:docPartObj>
        </w:sdtPr>
        <w:sdtContent>
          <w:p w:rsidR="00E23642" w:rsidRDefault="00E2364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3</w:t>
            </w:r>
            <w:r>
              <w:rPr>
                <w:b/>
                <w:bCs/>
                <w:sz w:val="24"/>
                <w:szCs w:val="24"/>
              </w:rPr>
              <w:fldChar w:fldCharType="end"/>
            </w:r>
          </w:p>
        </w:sdtContent>
      </w:sdt>
    </w:sdtContent>
  </w:sdt>
  <w:p w:rsidR="00E23642" w:rsidRDefault="00E236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DDC" w:rsidRPr="001128DD" w:rsidRDefault="00E71DDC" w:rsidP="004C3C53">
      <w:pPr>
        <w:pStyle w:val="Footer"/>
        <w:rPr>
          <w:rFonts w:asciiTheme="minorHAnsi" w:eastAsiaTheme="minorHAnsi" w:hAnsiTheme="minorHAnsi" w:cstheme="minorBidi"/>
          <w:sz w:val="22"/>
          <w:szCs w:val="22"/>
        </w:rPr>
      </w:pPr>
      <w:r>
        <w:separator/>
      </w:r>
    </w:p>
  </w:footnote>
  <w:footnote w:type="continuationSeparator" w:id="0">
    <w:p w:rsidR="00E71DDC" w:rsidRPr="001128DD" w:rsidRDefault="00E71DDC" w:rsidP="004C3C53">
      <w:pPr>
        <w:pStyle w:val="Footer"/>
        <w:rPr>
          <w:rFonts w:asciiTheme="minorHAnsi" w:eastAsiaTheme="minorHAnsi" w:hAnsiTheme="minorHAnsi" w:cstheme="minorBidi"/>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Ind w:w="40" w:type="dxa"/>
      <w:tblLayout w:type="fixed"/>
      <w:tblCellMar>
        <w:left w:w="40" w:type="dxa"/>
        <w:right w:w="40" w:type="dxa"/>
      </w:tblCellMar>
      <w:tblLook w:val="0000" w:firstRow="0" w:lastRow="0" w:firstColumn="0" w:lastColumn="0" w:noHBand="0" w:noVBand="0"/>
    </w:tblPr>
    <w:tblGrid>
      <w:gridCol w:w="3506"/>
      <w:gridCol w:w="1417"/>
      <w:gridCol w:w="2268"/>
      <w:gridCol w:w="1500"/>
      <w:gridCol w:w="1232"/>
    </w:tblGrid>
    <w:tr w:rsidR="004C3C53" w:rsidRPr="005D5978" w:rsidTr="00006338">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4C3C53" w:rsidRPr="005D5978" w:rsidRDefault="004C3C53" w:rsidP="001E6F49">
          <w:pPr>
            <w:rPr>
              <w:rFonts w:ascii="Garamond" w:hAnsi="Garamond"/>
              <w:b/>
              <w:bCs/>
              <w:sz w:val="24"/>
              <w:szCs w:val="24"/>
            </w:rPr>
          </w:pPr>
          <w:r w:rsidRPr="005D5978">
            <w:rPr>
              <w:rFonts w:ascii="Garamond" w:hAnsi="Garamond"/>
              <w:b/>
              <w:bCs/>
              <w:spacing w:val="-15"/>
              <w:sz w:val="24"/>
              <w:szCs w:val="24"/>
            </w:rPr>
            <w:t>Client:</w:t>
          </w:r>
        </w:p>
        <w:p w:rsidR="004C3C53" w:rsidRPr="005D5978" w:rsidRDefault="004C3C53" w:rsidP="001E6F49">
          <w:pPr>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pacing w:val="-15"/>
              <w:sz w:val="24"/>
              <w:szCs w:val="24"/>
            </w:rPr>
            <w:t>Prepared by:</w:t>
          </w:r>
        </w:p>
        <w:p w:rsidR="004C3C53" w:rsidRPr="005D5978" w:rsidRDefault="004C3C53" w:rsidP="001E6F49">
          <w:pPr>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pacing w:val="-17"/>
              <w:sz w:val="24"/>
              <w:szCs w:val="24"/>
            </w:rPr>
            <w:t>Date:</w:t>
          </w:r>
        </w:p>
        <w:p w:rsidR="004C3C53" w:rsidRPr="005D5978" w:rsidRDefault="004C3C53" w:rsidP="001E6F49">
          <w:pPr>
            <w:rPr>
              <w:rFonts w:ascii="Garamond" w:hAnsi="Garamond"/>
              <w:b/>
              <w:bCs/>
              <w:sz w:val="24"/>
              <w:szCs w:val="24"/>
            </w:rPr>
          </w:pPr>
        </w:p>
      </w:tc>
      <w:tc>
        <w:tcPr>
          <w:tcW w:w="1232" w:type="dxa"/>
          <w:tcBorders>
            <w:top w:val="single" w:sz="6" w:space="0" w:color="auto"/>
            <w:left w:val="single" w:sz="6" w:space="0" w:color="auto"/>
            <w:bottom w:val="nil"/>
            <w:right w:val="single" w:sz="6" w:space="0" w:color="auto"/>
          </w:tcBorders>
        </w:tcPr>
        <w:p w:rsidR="004C3C53" w:rsidRPr="005D5978" w:rsidRDefault="004C3C53" w:rsidP="004C3C53">
          <w:pPr>
            <w:rPr>
              <w:rFonts w:ascii="Garamond" w:hAnsi="Garamond"/>
              <w:b/>
              <w:bCs/>
              <w:sz w:val="24"/>
              <w:szCs w:val="24"/>
            </w:rPr>
          </w:pPr>
          <w:r>
            <w:rPr>
              <w:rFonts w:ascii="Garamond" w:hAnsi="Garamond"/>
              <w:b/>
              <w:bCs/>
              <w:sz w:val="24"/>
              <w:szCs w:val="24"/>
            </w:rPr>
            <w:t xml:space="preserve">Ref: </w:t>
          </w:r>
          <w:r>
            <w:rPr>
              <w:b/>
              <w:bCs/>
              <w:sz w:val="24"/>
              <w:szCs w:val="24"/>
            </w:rPr>
            <w:t>S</w:t>
          </w:r>
          <w:r>
            <w:rPr>
              <w:rFonts w:ascii="Garamond" w:hAnsi="Garamond"/>
              <w:b/>
              <w:bCs/>
              <w:sz w:val="24"/>
              <w:szCs w:val="24"/>
            </w:rPr>
            <w:t>4</w:t>
          </w:r>
        </w:p>
      </w:tc>
    </w:tr>
    <w:tr w:rsidR="004C3C53" w:rsidRPr="005D5978" w:rsidTr="00006338">
      <w:trPr>
        <w:cantSplit/>
        <w:trHeight w:hRule="exact" w:val="298"/>
      </w:trPr>
      <w:tc>
        <w:tcPr>
          <w:tcW w:w="3506" w:type="dxa"/>
          <w:tcBorders>
            <w:top w:val="single" w:sz="6" w:space="0" w:color="auto"/>
            <w:left w:val="single" w:sz="6" w:space="0" w:color="auto"/>
            <w:bottom w:val="single" w:sz="6" w:space="0" w:color="auto"/>
            <w:right w:val="nil"/>
          </w:tcBorders>
        </w:tcPr>
        <w:p w:rsidR="004C3C53" w:rsidRPr="005D5978" w:rsidRDefault="004C3C53" w:rsidP="001E6F49">
          <w:pPr>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4C3C53" w:rsidRPr="005D5978" w:rsidRDefault="004C3C53" w:rsidP="001E6F49">
          <w:pPr>
            <w:rPr>
              <w:rFonts w:ascii="Garamond" w:hAnsi="Garamond"/>
              <w:b/>
              <w:bCs/>
              <w:sz w:val="24"/>
              <w:szCs w:val="24"/>
            </w:rPr>
          </w:pPr>
        </w:p>
      </w:tc>
      <w:tc>
        <w:tcPr>
          <w:tcW w:w="1417" w:type="dxa"/>
          <w:tcBorders>
            <w:top w:val="single" w:sz="6" w:space="0" w:color="auto"/>
            <w:left w:val="nil"/>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4C3C53" w:rsidRPr="005D5978" w:rsidRDefault="004C3C53" w:rsidP="001E6F49">
          <w:pPr>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z w:val="24"/>
              <w:szCs w:val="24"/>
            </w:rPr>
            <w:t>Reviewed by:</w:t>
          </w:r>
        </w:p>
        <w:p w:rsidR="004C3C53" w:rsidRPr="005D5978" w:rsidRDefault="004C3C53" w:rsidP="001E6F49">
          <w:pPr>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r w:rsidRPr="005D5978">
            <w:rPr>
              <w:rFonts w:ascii="Garamond" w:hAnsi="Garamond"/>
              <w:b/>
              <w:bCs/>
              <w:spacing w:val="-17"/>
              <w:sz w:val="24"/>
              <w:szCs w:val="24"/>
            </w:rPr>
            <w:t>Date:</w:t>
          </w:r>
        </w:p>
        <w:p w:rsidR="004C3C53" w:rsidRPr="005D5978" w:rsidRDefault="004C3C53" w:rsidP="001E6F49">
          <w:pPr>
            <w:rPr>
              <w:rFonts w:ascii="Garamond" w:hAnsi="Garamond"/>
              <w:b/>
              <w:bCs/>
              <w:sz w:val="24"/>
              <w:szCs w:val="24"/>
            </w:rPr>
          </w:pPr>
        </w:p>
      </w:tc>
      <w:tc>
        <w:tcPr>
          <w:tcW w:w="1232" w:type="dxa"/>
          <w:tcBorders>
            <w:top w:val="nil"/>
            <w:left w:val="single" w:sz="6" w:space="0" w:color="auto"/>
            <w:bottom w:val="single" w:sz="6" w:space="0" w:color="auto"/>
            <w:right w:val="single" w:sz="6" w:space="0" w:color="auto"/>
          </w:tcBorders>
        </w:tcPr>
        <w:p w:rsidR="004C3C53" w:rsidRPr="005D5978" w:rsidRDefault="004C3C53" w:rsidP="001E6F49">
          <w:pPr>
            <w:rPr>
              <w:rFonts w:ascii="Garamond" w:hAnsi="Garamond"/>
              <w:b/>
              <w:bCs/>
              <w:sz w:val="24"/>
              <w:szCs w:val="24"/>
            </w:rPr>
          </w:pPr>
        </w:p>
        <w:p w:rsidR="004C3C53" w:rsidRPr="005D5978" w:rsidRDefault="004C3C53" w:rsidP="001E6F49">
          <w:pPr>
            <w:rPr>
              <w:rFonts w:ascii="Garamond" w:hAnsi="Garamond"/>
              <w:b/>
              <w:bCs/>
              <w:sz w:val="24"/>
              <w:szCs w:val="24"/>
            </w:rPr>
          </w:pPr>
        </w:p>
      </w:tc>
    </w:tr>
  </w:tbl>
  <w:p w:rsidR="004C3C53" w:rsidRDefault="004C3C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3C53"/>
    <w:rsid w:val="00006338"/>
    <w:rsid w:val="0015611E"/>
    <w:rsid w:val="003F42E6"/>
    <w:rsid w:val="004C3C53"/>
    <w:rsid w:val="004F165C"/>
    <w:rsid w:val="00602D3E"/>
    <w:rsid w:val="006101A0"/>
    <w:rsid w:val="0071344D"/>
    <w:rsid w:val="008105DD"/>
    <w:rsid w:val="00815EFB"/>
    <w:rsid w:val="00890E96"/>
    <w:rsid w:val="008A73AF"/>
    <w:rsid w:val="009E206D"/>
    <w:rsid w:val="00D55957"/>
    <w:rsid w:val="00E23642"/>
    <w:rsid w:val="00E71DDC"/>
    <w:rsid w:val="00EB1636"/>
    <w:rsid w:val="00EE40F7"/>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DE3A4-DE04-4AE3-BB47-44E88606D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3C53"/>
    <w:pPr>
      <w:widowControl w:val="0"/>
      <w:autoSpaceDE w:val="0"/>
      <w:autoSpaceDN w:val="0"/>
      <w:adjustRightInd w:val="0"/>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3C53"/>
    <w:pPr>
      <w:tabs>
        <w:tab w:val="center" w:pos="4680"/>
        <w:tab w:val="right" w:pos="9360"/>
      </w:tabs>
    </w:pPr>
  </w:style>
  <w:style w:type="character" w:customStyle="1" w:styleId="HeaderChar">
    <w:name w:val="Header Char"/>
    <w:basedOn w:val="DefaultParagraphFont"/>
    <w:link w:val="Header"/>
    <w:uiPriority w:val="99"/>
    <w:rsid w:val="004C3C53"/>
  </w:style>
  <w:style w:type="paragraph" w:styleId="Footer">
    <w:name w:val="footer"/>
    <w:basedOn w:val="Normal"/>
    <w:link w:val="FooterChar"/>
    <w:uiPriority w:val="99"/>
    <w:unhideWhenUsed/>
    <w:rsid w:val="004C3C53"/>
    <w:pPr>
      <w:tabs>
        <w:tab w:val="center" w:pos="4680"/>
        <w:tab w:val="right" w:pos="9360"/>
      </w:tabs>
    </w:pPr>
  </w:style>
  <w:style w:type="character" w:customStyle="1" w:styleId="FooterChar">
    <w:name w:val="Footer Char"/>
    <w:basedOn w:val="DefaultParagraphFont"/>
    <w:link w:val="Footer"/>
    <w:uiPriority w:val="99"/>
    <w:rsid w:val="004C3C53"/>
  </w:style>
  <w:style w:type="paragraph" w:customStyle="1" w:styleId="Default">
    <w:name w:val="Default"/>
    <w:rsid w:val="004C3C53"/>
    <w:pPr>
      <w:autoSpaceDE w:val="0"/>
      <w:autoSpaceDN w:val="0"/>
      <w:adjustRightInd w:val="0"/>
    </w:pPr>
    <w:rPr>
      <w:rFonts w:ascii="Times New Roman PS" w:eastAsia="Times New Roman" w:hAnsi="Times New Roman PS" w:cs="Times New Roman"/>
      <w:color w:val="000000"/>
      <w:sz w:val="24"/>
      <w:szCs w:val="24"/>
    </w:rPr>
  </w:style>
  <w:style w:type="paragraph" w:customStyle="1" w:styleId="CM2">
    <w:name w:val="CM2"/>
    <w:basedOn w:val="Default"/>
    <w:next w:val="Default"/>
    <w:rsid w:val="004C3C53"/>
    <w:pPr>
      <w:widowControl w:val="0"/>
    </w:pPr>
    <w:rPr>
      <w:rFonts w:ascii="IIJCP O+ Times New Roman PS" w:hAnsi="IIJCP O+ Times New Roman PS"/>
      <w:color w:val="auto"/>
      <w:sz w:val="20"/>
    </w:rPr>
  </w:style>
  <w:style w:type="paragraph" w:customStyle="1" w:styleId="CM3">
    <w:name w:val="CM3"/>
    <w:basedOn w:val="Default"/>
    <w:next w:val="Default"/>
    <w:rsid w:val="004C3C53"/>
    <w:pPr>
      <w:widowControl w:val="0"/>
      <w:spacing w:line="243" w:lineRule="atLeast"/>
    </w:pPr>
    <w:rPr>
      <w:rFonts w:ascii="IIJCP O+ Times New Roman PS" w:hAnsi="IIJCP O+ Times New Roman PS"/>
      <w:color w:val="auto"/>
      <w:sz w:val="20"/>
    </w:rPr>
  </w:style>
  <w:style w:type="paragraph" w:customStyle="1" w:styleId="CM91">
    <w:name w:val="CM91"/>
    <w:basedOn w:val="Default"/>
    <w:next w:val="Default"/>
    <w:rsid w:val="004C3C53"/>
    <w:pPr>
      <w:widowControl w:val="0"/>
      <w:spacing w:after="55"/>
    </w:pPr>
    <w:rPr>
      <w:rFonts w:ascii="IIJCP O+ Times New Roman PS" w:hAnsi="IIJCP O+ Times New Roman PS"/>
      <w:color w:val="auto"/>
      <w:sz w:val="20"/>
    </w:rPr>
  </w:style>
  <w:style w:type="paragraph" w:customStyle="1" w:styleId="CM90">
    <w:name w:val="CM90"/>
    <w:basedOn w:val="Default"/>
    <w:next w:val="Default"/>
    <w:rsid w:val="004C3C53"/>
    <w:pPr>
      <w:widowControl w:val="0"/>
      <w:spacing w:after="213"/>
    </w:pPr>
    <w:rPr>
      <w:rFonts w:ascii="IIJCP O+ Times New Roman PS" w:hAnsi="IIJCP O+ Times New Roman PS"/>
      <w:color w:val="auto"/>
      <w:sz w:val="20"/>
    </w:rPr>
  </w:style>
  <w:style w:type="paragraph" w:customStyle="1" w:styleId="CM9">
    <w:name w:val="CM9"/>
    <w:basedOn w:val="Default"/>
    <w:next w:val="Default"/>
    <w:rsid w:val="004C3C53"/>
    <w:pPr>
      <w:widowControl w:val="0"/>
      <w:spacing w:line="280" w:lineRule="atLeast"/>
    </w:pPr>
    <w:rPr>
      <w:rFonts w:ascii="IIJCP O+ Times New Roman PS" w:hAnsi="IIJCP O+ Times New Roman PS"/>
      <w:color w:val="auto"/>
      <w:sz w:val="20"/>
    </w:rPr>
  </w:style>
  <w:style w:type="paragraph" w:customStyle="1" w:styleId="CM95">
    <w:name w:val="CM95"/>
    <w:basedOn w:val="Default"/>
    <w:next w:val="Default"/>
    <w:rsid w:val="004C3C53"/>
    <w:pPr>
      <w:widowControl w:val="0"/>
      <w:spacing w:after="65"/>
    </w:pPr>
    <w:rPr>
      <w:rFonts w:ascii="IIJCP O+ Times New Roman PS" w:hAnsi="IIJCP O+ Times New Roman PS"/>
      <w:color w:val="auto"/>
      <w:sz w:val="20"/>
    </w:rPr>
  </w:style>
  <w:style w:type="paragraph" w:customStyle="1" w:styleId="CM13">
    <w:name w:val="CM13"/>
    <w:basedOn w:val="Default"/>
    <w:next w:val="Default"/>
    <w:rsid w:val="004C3C53"/>
    <w:pPr>
      <w:widowControl w:val="0"/>
      <w:spacing w:line="240" w:lineRule="atLeast"/>
    </w:pPr>
    <w:rPr>
      <w:rFonts w:ascii="IIJCP O+ Times New Roman PS" w:hAnsi="IIJCP O+ Times New Roman PS"/>
      <w:color w:val="auto"/>
      <w:sz w:val="20"/>
    </w:rPr>
  </w:style>
  <w:style w:type="paragraph" w:customStyle="1" w:styleId="CM14">
    <w:name w:val="CM14"/>
    <w:basedOn w:val="Default"/>
    <w:next w:val="Default"/>
    <w:rsid w:val="004C3C53"/>
    <w:pPr>
      <w:widowControl w:val="0"/>
      <w:spacing w:line="283" w:lineRule="atLeast"/>
    </w:pPr>
    <w:rPr>
      <w:rFonts w:ascii="IIJCP O+ Times New Roman PS" w:hAnsi="IIJCP O+ Times New Roman PS"/>
      <w:color w:val="auto"/>
      <w:sz w:val="20"/>
    </w:rPr>
  </w:style>
  <w:style w:type="paragraph" w:styleId="BalloonText">
    <w:name w:val="Balloon Text"/>
    <w:basedOn w:val="Normal"/>
    <w:link w:val="BalloonTextChar"/>
    <w:uiPriority w:val="99"/>
    <w:semiHidden/>
    <w:unhideWhenUsed/>
    <w:rsid w:val="00EE40F7"/>
    <w:rPr>
      <w:rFonts w:ascii="Tahoma" w:hAnsi="Tahoma" w:cs="Tahoma"/>
      <w:sz w:val="16"/>
      <w:szCs w:val="16"/>
    </w:rPr>
  </w:style>
  <w:style w:type="character" w:customStyle="1" w:styleId="BalloonTextChar">
    <w:name w:val="Balloon Text Char"/>
    <w:basedOn w:val="DefaultParagraphFont"/>
    <w:link w:val="BalloonText"/>
    <w:uiPriority w:val="99"/>
    <w:semiHidden/>
    <w:rsid w:val="00EE40F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8897250">
      <w:bodyDiv w:val="1"/>
      <w:marLeft w:val="0"/>
      <w:marRight w:val="0"/>
      <w:marTop w:val="0"/>
      <w:marBottom w:val="0"/>
      <w:divBdr>
        <w:top w:val="none" w:sz="0" w:space="0" w:color="auto"/>
        <w:left w:val="none" w:sz="0" w:space="0" w:color="auto"/>
        <w:bottom w:val="none" w:sz="0" w:space="0" w:color="auto"/>
        <w:right w:val="none" w:sz="0" w:space="0" w:color="auto"/>
      </w:divBdr>
    </w:div>
    <w:div w:id="153862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1084</Words>
  <Characters>6184</Characters>
  <Application>Microsoft Office Word</Application>
  <DocSecurity>0</DocSecurity>
  <Lines>51</Lines>
  <Paragraphs>14</Paragraphs>
  <ScaleCrop>false</ScaleCrop>
  <Company/>
  <LinksUpToDate>false</LinksUpToDate>
  <CharactersWithSpaces>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8</cp:revision>
  <dcterms:created xsi:type="dcterms:W3CDTF">2016-06-27T05:46:00Z</dcterms:created>
  <dcterms:modified xsi:type="dcterms:W3CDTF">2020-07-18T13:35:00Z</dcterms:modified>
</cp:coreProperties>
</file>