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E04" w:rsidRDefault="00396E04" w:rsidP="00D83CFA">
      <w:pPr>
        <w:shd w:val="clear" w:color="auto" w:fill="FFFFFF"/>
        <w:spacing w:after="0" w:line="240" w:lineRule="auto"/>
        <w:rPr>
          <w:rFonts w:ascii="Garamond" w:hAnsi="Garamond"/>
          <w:b/>
          <w:bCs/>
          <w:spacing w:val="-10"/>
          <w:sz w:val="24"/>
          <w:szCs w:val="24"/>
        </w:rPr>
      </w:pPr>
    </w:p>
    <w:p w:rsidR="00D83CFA" w:rsidRPr="005D5978" w:rsidRDefault="00D83CFA" w:rsidP="00D83CFA">
      <w:pPr>
        <w:shd w:val="clear" w:color="auto" w:fill="FFFFFF"/>
        <w:spacing w:after="0" w:line="240" w:lineRule="auto"/>
        <w:rPr>
          <w:rFonts w:ascii="Garamond" w:hAnsi="Garamond"/>
          <w:sz w:val="24"/>
          <w:szCs w:val="24"/>
        </w:rPr>
      </w:pPr>
      <w:r w:rsidRPr="005D5978">
        <w:rPr>
          <w:rFonts w:ascii="Garamond" w:hAnsi="Garamond"/>
          <w:b/>
          <w:bCs/>
          <w:spacing w:val="-10"/>
          <w:sz w:val="24"/>
          <w:szCs w:val="24"/>
        </w:rPr>
        <w:t>SUMMARY OF UNADJUSTED ERRORS</w:t>
      </w:r>
    </w:p>
    <w:p w:rsidR="00396E04" w:rsidRDefault="00396E04" w:rsidP="00D83CFA">
      <w:pPr>
        <w:shd w:val="clear" w:color="auto" w:fill="FFFFFF"/>
        <w:spacing w:after="0" w:line="240" w:lineRule="auto"/>
        <w:ind w:left="43"/>
        <w:rPr>
          <w:rFonts w:ascii="Garamond" w:hAnsi="Garamond"/>
          <w:sz w:val="24"/>
          <w:szCs w:val="24"/>
        </w:rPr>
      </w:pPr>
    </w:p>
    <w:p w:rsidR="00D83CFA" w:rsidRDefault="00D83CFA" w:rsidP="00D83CFA">
      <w:pPr>
        <w:shd w:val="clear" w:color="auto" w:fill="FFFFFF"/>
        <w:spacing w:after="0" w:line="240" w:lineRule="auto"/>
        <w:ind w:left="43"/>
        <w:rPr>
          <w:rFonts w:ascii="Garamond" w:hAnsi="Garamond"/>
          <w:sz w:val="24"/>
          <w:szCs w:val="24"/>
        </w:rPr>
      </w:pPr>
      <w:r w:rsidRPr="005D5978">
        <w:rPr>
          <w:rFonts w:ascii="Garamond" w:hAnsi="Garamond"/>
          <w:sz w:val="24"/>
          <w:szCs w:val="24"/>
        </w:rPr>
        <w:t>Final materiality ________________________</w:t>
      </w:r>
    </w:p>
    <w:p w:rsidR="00D83CFA" w:rsidRDefault="00D83CFA" w:rsidP="00D83CFA">
      <w:pPr>
        <w:shd w:val="clear" w:color="auto" w:fill="FFFFFF"/>
        <w:spacing w:after="0" w:line="240" w:lineRule="auto"/>
        <w:ind w:left="43"/>
        <w:rPr>
          <w:rFonts w:ascii="Garamond" w:hAnsi="Garamond"/>
          <w:sz w:val="24"/>
          <w:szCs w:val="24"/>
        </w:rPr>
      </w:pPr>
    </w:p>
    <w:tbl>
      <w:tblPr>
        <w:tblStyle w:val="TableGrid"/>
        <w:tblW w:w="9988" w:type="dxa"/>
        <w:tblInd w:w="43" w:type="dxa"/>
        <w:tblLayout w:type="fixed"/>
        <w:tblLook w:val="04A0" w:firstRow="1" w:lastRow="0" w:firstColumn="1" w:lastColumn="0" w:noHBand="0" w:noVBand="1"/>
      </w:tblPr>
      <w:tblGrid>
        <w:gridCol w:w="2192"/>
        <w:gridCol w:w="992"/>
        <w:gridCol w:w="992"/>
        <w:gridCol w:w="992"/>
        <w:gridCol w:w="993"/>
        <w:gridCol w:w="1115"/>
        <w:gridCol w:w="1125"/>
        <w:gridCol w:w="1587"/>
      </w:tblGrid>
      <w:tr w:rsidR="00816E9E" w:rsidTr="00816E9E">
        <w:trPr>
          <w:trHeight w:val="883"/>
        </w:trPr>
        <w:tc>
          <w:tcPr>
            <w:tcW w:w="2192" w:type="dxa"/>
            <w:vMerge w:val="restart"/>
            <w:vAlign w:val="center"/>
          </w:tcPr>
          <w:p w:rsidR="00816E9E" w:rsidRPr="00816E9E" w:rsidRDefault="00816E9E" w:rsidP="001E6F49">
            <w:pPr>
              <w:pStyle w:val="Heading9"/>
              <w:spacing w:before="0"/>
              <w:ind w:hanging="580"/>
              <w:jc w:val="center"/>
              <w:outlineLvl w:val="8"/>
              <w:rPr>
                <w:rFonts w:ascii="Garamond" w:hAnsi="Garamond"/>
                <w:b/>
                <w:color w:val="auto"/>
                <w:sz w:val="24"/>
                <w:szCs w:val="24"/>
              </w:rPr>
            </w:pPr>
            <w:r w:rsidRPr="00816E9E">
              <w:rPr>
                <w:rFonts w:ascii="Garamond" w:hAnsi="Garamond"/>
                <w:b/>
                <w:color w:val="auto"/>
                <w:sz w:val="24"/>
                <w:szCs w:val="24"/>
              </w:rPr>
              <w:t>Narrative</w:t>
            </w:r>
          </w:p>
          <w:p w:rsidR="00816E9E" w:rsidRPr="00816E9E" w:rsidRDefault="00816E9E" w:rsidP="001E6F49">
            <w:pPr>
              <w:shd w:val="clear" w:color="auto" w:fill="FFFFFF"/>
              <w:jc w:val="center"/>
              <w:rPr>
                <w:rFonts w:ascii="Garamond" w:hAnsi="Garamond"/>
                <w:b/>
                <w:sz w:val="24"/>
                <w:szCs w:val="24"/>
              </w:rPr>
            </w:pPr>
          </w:p>
        </w:tc>
        <w:tc>
          <w:tcPr>
            <w:tcW w:w="1984" w:type="dxa"/>
            <w:gridSpan w:val="2"/>
          </w:tcPr>
          <w:p w:rsidR="00816E9E" w:rsidRPr="005D5978" w:rsidRDefault="00816E9E" w:rsidP="001E6F49">
            <w:pPr>
              <w:shd w:val="clear" w:color="auto" w:fill="FFFFFF"/>
              <w:jc w:val="center"/>
              <w:rPr>
                <w:rFonts w:ascii="Garamond" w:hAnsi="Garamond"/>
                <w:sz w:val="24"/>
                <w:szCs w:val="24"/>
              </w:rPr>
            </w:pPr>
            <w:r w:rsidRPr="005D5978">
              <w:rPr>
                <w:rFonts w:ascii="Garamond" w:hAnsi="Garamond"/>
                <w:b/>
                <w:bCs/>
                <w:i/>
                <w:iCs/>
                <w:spacing w:val="-9"/>
                <w:sz w:val="24"/>
                <w:szCs w:val="24"/>
              </w:rPr>
              <w:t>Estimated (extrapolated) errors</w:t>
            </w:r>
          </w:p>
        </w:tc>
        <w:tc>
          <w:tcPr>
            <w:tcW w:w="1985" w:type="dxa"/>
            <w:gridSpan w:val="2"/>
          </w:tcPr>
          <w:p w:rsidR="00816E9E" w:rsidRPr="005D5978" w:rsidRDefault="00816E9E" w:rsidP="001E6F49">
            <w:pPr>
              <w:shd w:val="clear" w:color="auto" w:fill="FFFFFF"/>
              <w:jc w:val="center"/>
              <w:rPr>
                <w:rFonts w:ascii="Garamond" w:hAnsi="Garamond"/>
                <w:sz w:val="24"/>
                <w:szCs w:val="24"/>
              </w:rPr>
            </w:pPr>
            <w:r w:rsidRPr="005D5978">
              <w:rPr>
                <w:rFonts w:ascii="Garamond" w:hAnsi="Garamond"/>
                <w:b/>
                <w:bCs/>
                <w:i/>
                <w:iCs/>
                <w:spacing w:val="-9"/>
                <w:sz w:val="24"/>
                <w:szCs w:val="24"/>
              </w:rPr>
              <w:t>Actual errors</w:t>
            </w:r>
          </w:p>
          <w:p w:rsidR="00816E9E" w:rsidRPr="005D5978" w:rsidRDefault="00816E9E" w:rsidP="001E6F49">
            <w:pPr>
              <w:shd w:val="clear" w:color="auto" w:fill="FFFFFF"/>
              <w:jc w:val="center"/>
              <w:rPr>
                <w:rFonts w:ascii="Garamond" w:hAnsi="Garamond"/>
                <w:sz w:val="24"/>
                <w:szCs w:val="24"/>
              </w:rPr>
            </w:pPr>
          </w:p>
        </w:tc>
        <w:tc>
          <w:tcPr>
            <w:tcW w:w="1115" w:type="dxa"/>
            <w:vMerge w:val="restart"/>
          </w:tcPr>
          <w:p w:rsidR="00816E9E" w:rsidRPr="005D5978" w:rsidRDefault="00816E9E" w:rsidP="001E6F49">
            <w:pPr>
              <w:shd w:val="clear" w:color="auto" w:fill="FFFFFF"/>
              <w:jc w:val="center"/>
              <w:rPr>
                <w:rFonts w:ascii="Garamond" w:hAnsi="Garamond"/>
                <w:sz w:val="24"/>
                <w:szCs w:val="24"/>
              </w:rPr>
            </w:pPr>
            <w:r w:rsidRPr="005D5978">
              <w:rPr>
                <w:rFonts w:ascii="Garamond" w:hAnsi="Garamond"/>
                <w:b/>
                <w:bCs/>
                <w:i/>
                <w:iCs/>
                <w:spacing w:val="-8"/>
                <w:sz w:val="24"/>
                <w:szCs w:val="24"/>
              </w:rPr>
              <w:t>Profit and loss</w:t>
            </w:r>
          </w:p>
          <w:p w:rsidR="00816E9E" w:rsidRPr="005D5978" w:rsidRDefault="00816E9E" w:rsidP="001E6F49">
            <w:pPr>
              <w:shd w:val="clear" w:color="auto" w:fill="FFFFFF"/>
              <w:jc w:val="center"/>
              <w:rPr>
                <w:rFonts w:ascii="Garamond" w:hAnsi="Garamond"/>
                <w:sz w:val="24"/>
                <w:szCs w:val="24"/>
              </w:rPr>
            </w:pPr>
          </w:p>
        </w:tc>
        <w:tc>
          <w:tcPr>
            <w:tcW w:w="1125" w:type="dxa"/>
            <w:vMerge w:val="restart"/>
          </w:tcPr>
          <w:p w:rsidR="00816E9E" w:rsidRPr="005D5978" w:rsidRDefault="00816E9E" w:rsidP="001E6F49">
            <w:pPr>
              <w:shd w:val="clear" w:color="auto" w:fill="FFFFFF"/>
              <w:jc w:val="center"/>
              <w:rPr>
                <w:rFonts w:ascii="Garamond" w:hAnsi="Garamond"/>
                <w:sz w:val="24"/>
                <w:szCs w:val="24"/>
              </w:rPr>
            </w:pPr>
            <w:r w:rsidRPr="005D5978">
              <w:rPr>
                <w:rFonts w:ascii="Garamond" w:hAnsi="Garamond"/>
                <w:b/>
                <w:bCs/>
                <w:i/>
                <w:iCs/>
                <w:spacing w:val="-12"/>
                <w:sz w:val="24"/>
                <w:szCs w:val="24"/>
              </w:rPr>
              <w:t xml:space="preserve">Balance </w:t>
            </w:r>
            <w:r w:rsidRPr="005D5978">
              <w:rPr>
                <w:rFonts w:ascii="Garamond" w:hAnsi="Garamond"/>
                <w:b/>
                <w:bCs/>
                <w:i/>
                <w:iCs/>
                <w:spacing w:val="-8"/>
                <w:sz w:val="24"/>
                <w:szCs w:val="24"/>
              </w:rPr>
              <w:t>sheet</w:t>
            </w:r>
          </w:p>
          <w:p w:rsidR="00816E9E" w:rsidRPr="005D5978" w:rsidRDefault="00816E9E" w:rsidP="001E6F49">
            <w:pPr>
              <w:shd w:val="clear" w:color="auto" w:fill="FFFFFF"/>
              <w:jc w:val="center"/>
              <w:rPr>
                <w:rFonts w:ascii="Garamond" w:hAnsi="Garamond"/>
                <w:sz w:val="24"/>
                <w:szCs w:val="24"/>
              </w:rPr>
            </w:pPr>
          </w:p>
        </w:tc>
        <w:tc>
          <w:tcPr>
            <w:tcW w:w="1587" w:type="dxa"/>
            <w:vMerge w:val="restart"/>
          </w:tcPr>
          <w:p w:rsidR="00816E9E" w:rsidRPr="005D5978" w:rsidRDefault="00816E9E" w:rsidP="001E6F49">
            <w:pPr>
              <w:shd w:val="clear" w:color="auto" w:fill="FFFFFF"/>
              <w:jc w:val="center"/>
              <w:rPr>
                <w:rFonts w:ascii="Garamond" w:hAnsi="Garamond"/>
                <w:b/>
                <w:bCs/>
                <w:sz w:val="24"/>
                <w:szCs w:val="24"/>
              </w:rPr>
            </w:pPr>
            <w:r w:rsidRPr="005D5978">
              <w:rPr>
                <w:rFonts w:ascii="Garamond" w:hAnsi="Garamond"/>
                <w:b/>
                <w:bCs/>
                <w:i/>
                <w:iCs/>
                <w:spacing w:val="-2"/>
                <w:w w:val="92"/>
                <w:sz w:val="24"/>
                <w:szCs w:val="24"/>
              </w:rPr>
              <w:t>Considered Trivial</w:t>
            </w:r>
            <w:r w:rsidRPr="005D5978">
              <w:rPr>
                <w:rFonts w:ascii="Garamond" w:hAnsi="Garamond"/>
                <w:b/>
                <w:bCs/>
                <w:i/>
                <w:iCs/>
                <w:spacing w:val="-1"/>
                <w:w w:val="92"/>
                <w:sz w:val="24"/>
                <w:szCs w:val="24"/>
              </w:rPr>
              <w:t xml:space="preserve">* </w:t>
            </w:r>
            <w:r w:rsidRPr="005D5978">
              <w:rPr>
                <w:rFonts w:ascii="Garamond" w:hAnsi="Garamond"/>
                <w:b/>
                <w:bCs/>
                <w:i/>
                <w:iCs/>
                <w:spacing w:val="-7"/>
                <w:w w:val="92"/>
                <w:sz w:val="24"/>
                <w:szCs w:val="24"/>
              </w:rPr>
              <w:t>Y/N</w:t>
            </w:r>
          </w:p>
          <w:p w:rsidR="00816E9E" w:rsidRPr="005D5978" w:rsidRDefault="00816E9E" w:rsidP="001E6F49">
            <w:pPr>
              <w:shd w:val="clear" w:color="auto" w:fill="FFFFFF"/>
              <w:jc w:val="center"/>
              <w:rPr>
                <w:rFonts w:ascii="Garamond" w:hAnsi="Garamond"/>
                <w:sz w:val="24"/>
                <w:szCs w:val="24"/>
              </w:rPr>
            </w:pPr>
          </w:p>
        </w:tc>
      </w:tr>
      <w:tr w:rsidR="00816E9E" w:rsidTr="00816E9E">
        <w:trPr>
          <w:trHeight w:val="60"/>
        </w:trPr>
        <w:tc>
          <w:tcPr>
            <w:tcW w:w="2192" w:type="dxa"/>
            <w:vMerge/>
          </w:tcPr>
          <w:p w:rsidR="00816E9E" w:rsidRDefault="00816E9E" w:rsidP="001E6F49">
            <w:pPr>
              <w:rPr>
                <w:rFonts w:ascii="Garamond" w:hAnsi="Garamond"/>
                <w:sz w:val="24"/>
                <w:szCs w:val="24"/>
              </w:rPr>
            </w:pPr>
          </w:p>
        </w:tc>
        <w:tc>
          <w:tcPr>
            <w:tcW w:w="992" w:type="dxa"/>
          </w:tcPr>
          <w:p w:rsidR="00816E9E" w:rsidRDefault="00816E9E" w:rsidP="001E6F49">
            <w:pPr>
              <w:jc w:val="center"/>
              <w:rPr>
                <w:rFonts w:ascii="Garamond" w:hAnsi="Garamond"/>
                <w:sz w:val="24"/>
                <w:szCs w:val="24"/>
              </w:rPr>
            </w:pPr>
            <w:r>
              <w:rPr>
                <w:rFonts w:ascii="Garamond" w:hAnsi="Garamond"/>
                <w:sz w:val="24"/>
                <w:szCs w:val="24"/>
              </w:rPr>
              <w:t>DR.</w:t>
            </w:r>
          </w:p>
        </w:tc>
        <w:tc>
          <w:tcPr>
            <w:tcW w:w="992" w:type="dxa"/>
          </w:tcPr>
          <w:p w:rsidR="00816E9E" w:rsidRDefault="00816E9E" w:rsidP="001E6F49">
            <w:pPr>
              <w:jc w:val="center"/>
              <w:rPr>
                <w:rFonts w:ascii="Garamond" w:hAnsi="Garamond"/>
                <w:sz w:val="24"/>
                <w:szCs w:val="24"/>
              </w:rPr>
            </w:pPr>
            <w:r>
              <w:rPr>
                <w:rFonts w:ascii="Garamond" w:hAnsi="Garamond"/>
                <w:sz w:val="24"/>
                <w:szCs w:val="24"/>
              </w:rPr>
              <w:t>CR.</w:t>
            </w:r>
          </w:p>
        </w:tc>
        <w:tc>
          <w:tcPr>
            <w:tcW w:w="992" w:type="dxa"/>
          </w:tcPr>
          <w:p w:rsidR="00816E9E" w:rsidRDefault="00816E9E" w:rsidP="001E6F49">
            <w:pPr>
              <w:jc w:val="center"/>
              <w:rPr>
                <w:rFonts w:ascii="Garamond" w:hAnsi="Garamond"/>
                <w:sz w:val="24"/>
                <w:szCs w:val="24"/>
              </w:rPr>
            </w:pPr>
            <w:r>
              <w:rPr>
                <w:rFonts w:ascii="Garamond" w:hAnsi="Garamond"/>
                <w:sz w:val="24"/>
                <w:szCs w:val="24"/>
              </w:rPr>
              <w:t>DR.</w:t>
            </w:r>
          </w:p>
        </w:tc>
        <w:tc>
          <w:tcPr>
            <w:tcW w:w="993" w:type="dxa"/>
          </w:tcPr>
          <w:p w:rsidR="00816E9E" w:rsidRDefault="00816E9E" w:rsidP="001E6F49">
            <w:pPr>
              <w:jc w:val="center"/>
              <w:rPr>
                <w:rFonts w:ascii="Garamond" w:hAnsi="Garamond"/>
                <w:sz w:val="24"/>
                <w:szCs w:val="24"/>
              </w:rPr>
            </w:pPr>
            <w:r>
              <w:rPr>
                <w:rFonts w:ascii="Garamond" w:hAnsi="Garamond"/>
                <w:sz w:val="24"/>
                <w:szCs w:val="24"/>
              </w:rPr>
              <w:t>CR.</w:t>
            </w:r>
          </w:p>
        </w:tc>
        <w:tc>
          <w:tcPr>
            <w:tcW w:w="1115" w:type="dxa"/>
            <w:vMerge/>
          </w:tcPr>
          <w:p w:rsidR="00816E9E" w:rsidRDefault="00816E9E" w:rsidP="001E6F49">
            <w:pPr>
              <w:rPr>
                <w:rFonts w:ascii="Garamond" w:hAnsi="Garamond"/>
                <w:sz w:val="24"/>
                <w:szCs w:val="24"/>
              </w:rPr>
            </w:pPr>
          </w:p>
        </w:tc>
        <w:tc>
          <w:tcPr>
            <w:tcW w:w="1125" w:type="dxa"/>
            <w:vMerge/>
          </w:tcPr>
          <w:p w:rsidR="00816E9E" w:rsidRDefault="00816E9E" w:rsidP="001E6F49">
            <w:pPr>
              <w:rPr>
                <w:rFonts w:ascii="Garamond" w:hAnsi="Garamond"/>
                <w:sz w:val="24"/>
                <w:szCs w:val="24"/>
              </w:rPr>
            </w:pPr>
          </w:p>
        </w:tc>
        <w:tc>
          <w:tcPr>
            <w:tcW w:w="1587" w:type="dxa"/>
            <w:vMerge/>
          </w:tcPr>
          <w:p w:rsidR="00816E9E" w:rsidRDefault="00816E9E" w:rsidP="001E6F49">
            <w:pPr>
              <w:rPr>
                <w:rFonts w:ascii="Garamond" w:hAnsi="Garamond"/>
                <w:sz w:val="24"/>
                <w:szCs w:val="24"/>
              </w:rPr>
            </w:pPr>
          </w:p>
        </w:tc>
      </w:tr>
      <w:tr w:rsidR="00D83CFA" w:rsidTr="00D83CFA">
        <w:tc>
          <w:tcPr>
            <w:tcW w:w="2192" w:type="dxa"/>
          </w:tcPr>
          <w:p w:rsidR="00D83CFA" w:rsidRDefault="00D83CFA" w:rsidP="001E6F49">
            <w:pPr>
              <w:rPr>
                <w:rFonts w:ascii="Garamond" w:hAnsi="Garamond"/>
                <w:sz w:val="24"/>
                <w:szCs w:val="24"/>
              </w:rPr>
            </w:pPr>
          </w:p>
        </w:tc>
        <w:tc>
          <w:tcPr>
            <w:tcW w:w="992" w:type="dxa"/>
          </w:tcPr>
          <w:p w:rsidR="00D83CFA" w:rsidRDefault="00D83CFA" w:rsidP="001E6F49">
            <w:pPr>
              <w:rPr>
                <w:rFonts w:ascii="Garamond" w:hAnsi="Garamond"/>
                <w:sz w:val="24"/>
                <w:szCs w:val="24"/>
              </w:rPr>
            </w:pPr>
          </w:p>
        </w:tc>
        <w:tc>
          <w:tcPr>
            <w:tcW w:w="992" w:type="dxa"/>
          </w:tcPr>
          <w:p w:rsidR="00D83CFA" w:rsidRDefault="00D83CFA" w:rsidP="001E6F49">
            <w:pPr>
              <w:rPr>
                <w:rFonts w:ascii="Garamond" w:hAnsi="Garamond"/>
                <w:sz w:val="24"/>
                <w:szCs w:val="24"/>
              </w:rPr>
            </w:pPr>
          </w:p>
        </w:tc>
        <w:tc>
          <w:tcPr>
            <w:tcW w:w="992" w:type="dxa"/>
          </w:tcPr>
          <w:p w:rsidR="00D83CFA" w:rsidRDefault="00D83CFA" w:rsidP="001E6F49">
            <w:pPr>
              <w:rPr>
                <w:rFonts w:ascii="Garamond" w:hAnsi="Garamond"/>
                <w:sz w:val="24"/>
                <w:szCs w:val="24"/>
              </w:rPr>
            </w:pPr>
          </w:p>
        </w:tc>
        <w:tc>
          <w:tcPr>
            <w:tcW w:w="993" w:type="dxa"/>
          </w:tcPr>
          <w:p w:rsidR="00D83CFA" w:rsidRDefault="00D83CFA" w:rsidP="001E6F49">
            <w:pPr>
              <w:rPr>
                <w:rFonts w:ascii="Garamond" w:hAnsi="Garamond"/>
                <w:sz w:val="24"/>
                <w:szCs w:val="24"/>
              </w:rPr>
            </w:pPr>
          </w:p>
        </w:tc>
        <w:tc>
          <w:tcPr>
            <w:tcW w:w="1115" w:type="dxa"/>
          </w:tcPr>
          <w:p w:rsidR="00D83CFA" w:rsidRDefault="00D83CFA" w:rsidP="001E6F49">
            <w:pPr>
              <w:rPr>
                <w:rFonts w:ascii="Garamond" w:hAnsi="Garamond"/>
                <w:sz w:val="24"/>
                <w:szCs w:val="24"/>
              </w:rPr>
            </w:pPr>
          </w:p>
        </w:tc>
        <w:tc>
          <w:tcPr>
            <w:tcW w:w="1125" w:type="dxa"/>
          </w:tcPr>
          <w:p w:rsidR="00D83CFA" w:rsidRDefault="00D83CFA" w:rsidP="001E6F49">
            <w:pPr>
              <w:rPr>
                <w:rFonts w:ascii="Garamond" w:hAnsi="Garamond"/>
                <w:sz w:val="24"/>
                <w:szCs w:val="24"/>
              </w:rPr>
            </w:pPr>
          </w:p>
        </w:tc>
        <w:tc>
          <w:tcPr>
            <w:tcW w:w="1587" w:type="dxa"/>
          </w:tcPr>
          <w:p w:rsidR="00D83CFA" w:rsidRDefault="00D83CFA" w:rsidP="001E6F49">
            <w:pPr>
              <w:rPr>
                <w:rFonts w:ascii="Garamond" w:hAnsi="Garamond"/>
                <w:sz w:val="24"/>
                <w:szCs w:val="24"/>
              </w:rPr>
            </w:pPr>
          </w:p>
        </w:tc>
      </w:tr>
      <w:tr w:rsidR="00D83CFA" w:rsidTr="00D83CFA">
        <w:tc>
          <w:tcPr>
            <w:tcW w:w="2192" w:type="dxa"/>
          </w:tcPr>
          <w:p w:rsidR="00D83CFA" w:rsidRDefault="00D83CFA" w:rsidP="001E6F49">
            <w:pPr>
              <w:rPr>
                <w:rFonts w:ascii="Garamond" w:hAnsi="Garamond"/>
                <w:sz w:val="24"/>
                <w:szCs w:val="24"/>
              </w:rPr>
            </w:pPr>
          </w:p>
        </w:tc>
        <w:tc>
          <w:tcPr>
            <w:tcW w:w="992" w:type="dxa"/>
          </w:tcPr>
          <w:p w:rsidR="00D83CFA" w:rsidRDefault="00D83CFA" w:rsidP="001E6F49">
            <w:pPr>
              <w:rPr>
                <w:rFonts w:ascii="Garamond" w:hAnsi="Garamond"/>
                <w:sz w:val="24"/>
                <w:szCs w:val="24"/>
              </w:rPr>
            </w:pPr>
          </w:p>
        </w:tc>
        <w:tc>
          <w:tcPr>
            <w:tcW w:w="992" w:type="dxa"/>
          </w:tcPr>
          <w:p w:rsidR="00D83CFA" w:rsidRDefault="00D83CFA" w:rsidP="001E6F49">
            <w:pPr>
              <w:rPr>
                <w:rFonts w:ascii="Garamond" w:hAnsi="Garamond"/>
                <w:sz w:val="24"/>
                <w:szCs w:val="24"/>
              </w:rPr>
            </w:pPr>
          </w:p>
        </w:tc>
        <w:tc>
          <w:tcPr>
            <w:tcW w:w="992" w:type="dxa"/>
          </w:tcPr>
          <w:p w:rsidR="00D83CFA" w:rsidRDefault="00D83CFA" w:rsidP="001E6F49">
            <w:pPr>
              <w:rPr>
                <w:rFonts w:ascii="Garamond" w:hAnsi="Garamond"/>
                <w:sz w:val="24"/>
                <w:szCs w:val="24"/>
              </w:rPr>
            </w:pPr>
          </w:p>
        </w:tc>
        <w:tc>
          <w:tcPr>
            <w:tcW w:w="993" w:type="dxa"/>
          </w:tcPr>
          <w:p w:rsidR="00D83CFA" w:rsidRDefault="00D83CFA" w:rsidP="001E6F49">
            <w:pPr>
              <w:rPr>
                <w:rFonts w:ascii="Garamond" w:hAnsi="Garamond"/>
                <w:sz w:val="24"/>
                <w:szCs w:val="24"/>
              </w:rPr>
            </w:pPr>
          </w:p>
        </w:tc>
        <w:tc>
          <w:tcPr>
            <w:tcW w:w="1115" w:type="dxa"/>
          </w:tcPr>
          <w:p w:rsidR="00D83CFA" w:rsidRDefault="00D83CFA" w:rsidP="001E6F49">
            <w:pPr>
              <w:rPr>
                <w:rFonts w:ascii="Garamond" w:hAnsi="Garamond"/>
                <w:sz w:val="24"/>
                <w:szCs w:val="24"/>
              </w:rPr>
            </w:pPr>
          </w:p>
        </w:tc>
        <w:tc>
          <w:tcPr>
            <w:tcW w:w="1125" w:type="dxa"/>
          </w:tcPr>
          <w:p w:rsidR="00D83CFA" w:rsidRDefault="00D83CFA" w:rsidP="001E6F49">
            <w:pPr>
              <w:rPr>
                <w:rFonts w:ascii="Garamond" w:hAnsi="Garamond"/>
                <w:sz w:val="24"/>
                <w:szCs w:val="24"/>
              </w:rPr>
            </w:pPr>
          </w:p>
        </w:tc>
        <w:tc>
          <w:tcPr>
            <w:tcW w:w="1587" w:type="dxa"/>
          </w:tcPr>
          <w:p w:rsidR="00D83CFA" w:rsidRDefault="00D83CFA" w:rsidP="001E6F49">
            <w:pPr>
              <w:rPr>
                <w:rFonts w:ascii="Garamond" w:hAnsi="Garamond"/>
                <w:sz w:val="24"/>
                <w:szCs w:val="24"/>
              </w:rPr>
            </w:pPr>
          </w:p>
        </w:tc>
      </w:tr>
      <w:tr w:rsidR="00D83CFA" w:rsidTr="00D83CFA">
        <w:tc>
          <w:tcPr>
            <w:tcW w:w="2192" w:type="dxa"/>
          </w:tcPr>
          <w:p w:rsidR="00D83CFA" w:rsidRDefault="00D83CFA" w:rsidP="001E6F49">
            <w:pPr>
              <w:rPr>
                <w:rFonts w:ascii="Garamond" w:hAnsi="Garamond"/>
                <w:sz w:val="24"/>
                <w:szCs w:val="24"/>
              </w:rPr>
            </w:pPr>
          </w:p>
        </w:tc>
        <w:tc>
          <w:tcPr>
            <w:tcW w:w="992" w:type="dxa"/>
          </w:tcPr>
          <w:p w:rsidR="00D83CFA" w:rsidRDefault="00D83CFA" w:rsidP="001E6F49">
            <w:pPr>
              <w:rPr>
                <w:rFonts w:ascii="Garamond" w:hAnsi="Garamond"/>
                <w:sz w:val="24"/>
                <w:szCs w:val="24"/>
              </w:rPr>
            </w:pPr>
          </w:p>
        </w:tc>
        <w:tc>
          <w:tcPr>
            <w:tcW w:w="992" w:type="dxa"/>
          </w:tcPr>
          <w:p w:rsidR="00D83CFA" w:rsidRDefault="00D83CFA" w:rsidP="001E6F49">
            <w:pPr>
              <w:rPr>
                <w:rFonts w:ascii="Garamond" w:hAnsi="Garamond"/>
                <w:sz w:val="24"/>
                <w:szCs w:val="24"/>
              </w:rPr>
            </w:pPr>
          </w:p>
        </w:tc>
        <w:tc>
          <w:tcPr>
            <w:tcW w:w="992" w:type="dxa"/>
          </w:tcPr>
          <w:p w:rsidR="00D83CFA" w:rsidRDefault="00D83CFA" w:rsidP="001E6F49">
            <w:pPr>
              <w:rPr>
                <w:rFonts w:ascii="Garamond" w:hAnsi="Garamond"/>
                <w:sz w:val="24"/>
                <w:szCs w:val="24"/>
              </w:rPr>
            </w:pPr>
          </w:p>
        </w:tc>
        <w:tc>
          <w:tcPr>
            <w:tcW w:w="993" w:type="dxa"/>
          </w:tcPr>
          <w:p w:rsidR="00D83CFA" w:rsidRDefault="00D83CFA" w:rsidP="001E6F49">
            <w:pPr>
              <w:rPr>
                <w:rFonts w:ascii="Garamond" w:hAnsi="Garamond"/>
                <w:sz w:val="24"/>
                <w:szCs w:val="24"/>
              </w:rPr>
            </w:pPr>
          </w:p>
        </w:tc>
        <w:tc>
          <w:tcPr>
            <w:tcW w:w="1115" w:type="dxa"/>
          </w:tcPr>
          <w:p w:rsidR="00D83CFA" w:rsidRDefault="00D83CFA" w:rsidP="001E6F49">
            <w:pPr>
              <w:rPr>
                <w:rFonts w:ascii="Garamond" w:hAnsi="Garamond"/>
                <w:sz w:val="24"/>
                <w:szCs w:val="24"/>
              </w:rPr>
            </w:pPr>
          </w:p>
        </w:tc>
        <w:tc>
          <w:tcPr>
            <w:tcW w:w="1125" w:type="dxa"/>
          </w:tcPr>
          <w:p w:rsidR="00D83CFA" w:rsidRDefault="00D83CFA" w:rsidP="001E6F49">
            <w:pPr>
              <w:rPr>
                <w:rFonts w:ascii="Garamond" w:hAnsi="Garamond"/>
                <w:sz w:val="24"/>
                <w:szCs w:val="24"/>
              </w:rPr>
            </w:pPr>
          </w:p>
        </w:tc>
        <w:tc>
          <w:tcPr>
            <w:tcW w:w="1587" w:type="dxa"/>
          </w:tcPr>
          <w:p w:rsidR="00D83CFA" w:rsidRDefault="00D83CFA" w:rsidP="001E6F49">
            <w:pPr>
              <w:rPr>
                <w:rFonts w:ascii="Garamond" w:hAnsi="Garamond"/>
                <w:sz w:val="24"/>
                <w:szCs w:val="24"/>
              </w:rPr>
            </w:pPr>
          </w:p>
        </w:tc>
      </w:tr>
      <w:tr w:rsidR="00D83CFA" w:rsidTr="00D83CFA">
        <w:tc>
          <w:tcPr>
            <w:tcW w:w="2192" w:type="dxa"/>
          </w:tcPr>
          <w:p w:rsidR="00D83CFA" w:rsidRDefault="00D83CFA" w:rsidP="001E6F49">
            <w:pPr>
              <w:rPr>
                <w:rFonts w:ascii="Garamond" w:hAnsi="Garamond"/>
                <w:sz w:val="24"/>
                <w:szCs w:val="24"/>
              </w:rPr>
            </w:pPr>
          </w:p>
        </w:tc>
        <w:tc>
          <w:tcPr>
            <w:tcW w:w="992" w:type="dxa"/>
          </w:tcPr>
          <w:p w:rsidR="00D83CFA" w:rsidRDefault="00D83CFA" w:rsidP="001E6F49">
            <w:pPr>
              <w:rPr>
                <w:rFonts w:ascii="Garamond" w:hAnsi="Garamond"/>
                <w:sz w:val="24"/>
                <w:szCs w:val="24"/>
              </w:rPr>
            </w:pPr>
          </w:p>
        </w:tc>
        <w:tc>
          <w:tcPr>
            <w:tcW w:w="992" w:type="dxa"/>
          </w:tcPr>
          <w:p w:rsidR="00D83CFA" w:rsidRDefault="00D83CFA" w:rsidP="001E6F49">
            <w:pPr>
              <w:rPr>
                <w:rFonts w:ascii="Garamond" w:hAnsi="Garamond"/>
                <w:sz w:val="24"/>
                <w:szCs w:val="24"/>
              </w:rPr>
            </w:pPr>
          </w:p>
        </w:tc>
        <w:tc>
          <w:tcPr>
            <w:tcW w:w="992" w:type="dxa"/>
          </w:tcPr>
          <w:p w:rsidR="00D83CFA" w:rsidRDefault="00D83CFA" w:rsidP="001E6F49">
            <w:pPr>
              <w:rPr>
                <w:rFonts w:ascii="Garamond" w:hAnsi="Garamond"/>
                <w:sz w:val="24"/>
                <w:szCs w:val="24"/>
              </w:rPr>
            </w:pPr>
          </w:p>
        </w:tc>
        <w:tc>
          <w:tcPr>
            <w:tcW w:w="993" w:type="dxa"/>
          </w:tcPr>
          <w:p w:rsidR="00D83CFA" w:rsidRDefault="00D83CFA" w:rsidP="001E6F49">
            <w:pPr>
              <w:rPr>
                <w:rFonts w:ascii="Garamond" w:hAnsi="Garamond"/>
                <w:sz w:val="24"/>
                <w:szCs w:val="24"/>
              </w:rPr>
            </w:pPr>
          </w:p>
        </w:tc>
        <w:tc>
          <w:tcPr>
            <w:tcW w:w="1115" w:type="dxa"/>
          </w:tcPr>
          <w:p w:rsidR="00D83CFA" w:rsidRDefault="00D83CFA" w:rsidP="001E6F49">
            <w:pPr>
              <w:rPr>
                <w:rFonts w:ascii="Garamond" w:hAnsi="Garamond"/>
                <w:sz w:val="24"/>
                <w:szCs w:val="24"/>
              </w:rPr>
            </w:pPr>
          </w:p>
        </w:tc>
        <w:tc>
          <w:tcPr>
            <w:tcW w:w="1125" w:type="dxa"/>
          </w:tcPr>
          <w:p w:rsidR="00D83CFA" w:rsidRDefault="00D83CFA" w:rsidP="001E6F49">
            <w:pPr>
              <w:rPr>
                <w:rFonts w:ascii="Garamond" w:hAnsi="Garamond"/>
                <w:sz w:val="24"/>
                <w:szCs w:val="24"/>
              </w:rPr>
            </w:pPr>
          </w:p>
        </w:tc>
        <w:tc>
          <w:tcPr>
            <w:tcW w:w="1587" w:type="dxa"/>
          </w:tcPr>
          <w:p w:rsidR="00D83CFA" w:rsidRDefault="00D83CFA" w:rsidP="001E6F49">
            <w:pPr>
              <w:rPr>
                <w:rFonts w:ascii="Garamond" w:hAnsi="Garamond"/>
                <w:sz w:val="24"/>
                <w:szCs w:val="24"/>
              </w:rPr>
            </w:pPr>
          </w:p>
        </w:tc>
      </w:tr>
      <w:tr w:rsidR="00D83CFA" w:rsidTr="00D83CFA">
        <w:tc>
          <w:tcPr>
            <w:tcW w:w="2192" w:type="dxa"/>
          </w:tcPr>
          <w:p w:rsidR="00D83CFA" w:rsidRDefault="00D83CFA" w:rsidP="001E6F49">
            <w:pPr>
              <w:rPr>
                <w:rFonts w:ascii="Garamond" w:hAnsi="Garamond"/>
                <w:sz w:val="24"/>
                <w:szCs w:val="24"/>
              </w:rPr>
            </w:pPr>
          </w:p>
        </w:tc>
        <w:tc>
          <w:tcPr>
            <w:tcW w:w="992" w:type="dxa"/>
          </w:tcPr>
          <w:p w:rsidR="00D83CFA" w:rsidRDefault="00D83CFA" w:rsidP="001E6F49">
            <w:pPr>
              <w:rPr>
                <w:rFonts w:ascii="Garamond" w:hAnsi="Garamond"/>
                <w:sz w:val="24"/>
                <w:szCs w:val="24"/>
              </w:rPr>
            </w:pPr>
          </w:p>
        </w:tc>
        <w:tc>
          <w:tcPr>
            <w:tcW w:w="992" w:type="dxa"/>
          </w:tcPr>
          <w:p w:rsidR="00D83CFA" w:rsidRDefault="00D83CFA" w:rsidP="001E6F49">
            <w:pPr>
              <w:rPr>
                <w:rFonts w:ascii="Garamond" w:hAnsi="Garamond"/>
                <w:sz w:val="24"/>
                <w:szCs w:val="24"/>
              </w:rPr>
            </w:pPr>
          </w:p>
        </w:tc>
        <w:tc>
          <w:tcPr>
            <w:tcW w:w="992" w:type="dxa"/>
          </w:tcPr>
          <w:p w:rsidR="00D83CFA" w:rsidRDefault="00D83CFA" w:rsidP="001E6F49">
            <w:pPr>
              <w:rPr>
                <w:rFonts w:ascii="Garamond" w:hAnsi="Garamond"/>
                <w:sz w:val="24"/>
                <w:szCs w:val="24"/>
              </w:rPr>
            </w:pPr>
          </w:p>
        </w:tc>
        <w:tc>
          <w:tcPr>
            <w:tcW w:w="993" w:type="dxa"/>
          </w:tcPr>
          <w:p w:rsidR="00D83CFA" w:rsidRDefault="00D83CFA" w:rsidP="001E6F49">
            <w:pPr>
              <w:rPr>
                <w:rFonts w:ascii="Garamond" w:hAnsi="Garamond"/>
                <w:sz w:val="24"/>
                <w:szCs w:val="24"/>
              </w:rPr>
            </w:pPr>
          </w:p>
        </w:tc>
        <w:tc>
          <w:tcPr>
            <w:tcW w:w="1115" w:type="dxa"/>
          </w:tcPr>
          <w:p w:rsidR="00D83CFA" w:rsidRDefault="00D83CFA" w:rsidP="001E6F49">
            <w:pPr>
              <w:rPr>
                <w:rFonts w:ascii="Garamond" w:hAnsi="Garamond"/>
                <w:sz w:val="24"/>
                <w:szCs w:val="24"/>
              </w:rPr>
            </w:pPr>
          </w:p>
        </w:tc>
        <w:tc>
          <w:tcPr>
            <w:tcW w:w="1125" w:type="dxa"/>
          </w:tcPr>
          <w:p w:rsidR="00D83CFA" w:rsidRDefault="00D83CFA" w:rsidP="001E6F49">
            <w:pPr>
              <w:rPr>
                <w:rFonts w:ascii="Garamond" w:hAnsi="Garamond"/>
                <w:sz w:val="24"/>
                <w:szCs w:val="24"/>
              </w:rPr>
            </w:pPr>
          </w:p>
        </w:tc>
        <w:tc>
          <w:tcPr>
            <w:tcW w:w="1587" w:type="dxa"/>
          </w:tcPr>
          <w:p w:rsidR="00D83CFA" w:rsidRDefault="00D83CFA" w:rsidP="001E6F49">
            <w:pPr>
              <w:rPr>
                <w:rFonts w:ascii="Garamond" w:hAnsi="Garamond"/>
                <w:sz w:val="24"/>
                <w:szCs w:val="24"/>
              </w:rPr>
            </w:pPr>
          </w:p>
        </w:tc>
      </w:tr>
      <w:tr w:rsidR="00D83CFA" w:rsidTr="00D83CFA">
        <w:tc>
          <w:tcPr>
            <w:tcW w:w="2192" w:type="dxa"/>
          </w:tcPr>
          <w:p w:rsidR="00D83CFA" w:rsidRDefault="00D83CFA" w:rsidP="001E6F49">
            <w:pPr>
              <w:rPr>
                <w:rFonts w:ascii="Garamond" w:hAnsi="Garamond"/>
                <w:sz w:val="24"/>
                <w:szCs w:val="24"/>
              </w:rPr>
            </w:pPr>
            <w:r w:rsidRPr="005D5978">
              <w:rPr>
                <w:rFonts w:ascii="Garamond" w:hAnsi="Garamond"/>
                <w:b/>
                <w:bCs/>
                <w:spacing w:val="-14"/>
                <w:sz w:val="24"/>
                <w:szCs w:val="24"/>
              </w:rPr>
              <w:t>Total of potential</w:t>
            </w:r>
            <w:r>
              <w:rPr>
                <w:rFonts w:ascii="Garamond" w:hAnsi="Garamond"/>
                <w:b/>
                <w:bCs/>
                <w:spacing w:val="-14"/>
                <w:sz w:val="24"/>
                <w:szCs w:val="24"/>
              </w:rPr>
              <w:t xml:space="preserve"> adjustments</w:t>
            </w:r>
          </w:p>
        </w:tc>
        <w:tc>
          <w:tcPr>
            <w:tcW w:w="992" w:type="dxa"/>
          </w:tcPr>
          <w:p w:rsidR="00D83CFA" w:rsidRDefault="00D83CFA" w:rsidP="001E6F49">
            <w:pPr>
              <w:rPr>
                <w:rFonts w:ascii="Garamond" w:hAnsi="Garamond"/>
                <w:sz w:val="24"/>
                <w:szCs w:val="24"/>
              </w:rPr>
            </w:pPr>
          </w:p>
        </w:tc>
        <w:tc>
          <w:tcPr>
            <w:tcW w:w="992" w:type="dxa"/>
          </w:tcPr>
          <w:p w:rsidR="00D83CFA" w:rsidRDefault="00D83CFA" w:rsidP="001E6F49">
            <w:pPr>
              <w:rPr>
                <w:rFonts w:ascii="Garamond" w:hAnsi="Garamond"/>
                <w:sz w:val="24"/>
                <w:szCs w:val="24"/>
              </w:rPr>
            </w:pPr>
          </w:p>
        </w:tc>
        <w:tc>
          <w:tcPr>
            <w:tcW w:w="992" w:type="dxa"/>
          </w:tcPr>
          <w:p w:rsidR="00D83CFA" w:rsidRDefault="00D83CFA" w:rsidP="001E6F49">
            <w:pPr>
              <w:rPr>
                <w:rFonts w:ascii="Garamond" w:hAnsi="Garamond"/>
                <w:sz w:val="24"/>
                <w:szCs w:val="24"/>
              </w:rPr>
            </w:pPr>
          </w:p>
        </w:tc>
        <w:tc>
          <w:tcPr>
            <w:tcW w:w="993" w:type="dxa"/>
          </w:tcPr>
          <w:p w:rsidR="00D83CFA" w:rsidRDefault="00D83CFA" w:rsidP="001E6F49">
            <w:pPr>
              <w:rPr>
                <w:rFonts w:ascii="Garamond" w:hAnsi="Garamond"/>
                <w:sz w:val="24"/>
                <w:szCs w:val="24"/>
              </w:rPr>
            </w:pPr>
          </w:p>
        </w:tc>
        <w:tc>
          <w:tcPr>
            <w:tcW w:w="1115" w:type="dxa"/>
          </w:tcPr>
          <w:p w:rsidR="00D83CFA" w:rsidRDefault="00D83CFA" w:rsidP="001E6F49">
            <w:pPr>
              <w:rPr>
                <w:rFonts w:ascii="Garamond" w:hAnsi="Garamond"/>
                <w:sz w:val="24"/>
                <w:szCs w:val="24"/>
              </w:rPr>
            </w:pPr>
          </w:p>
        </w:tc>
        <w:tc>
          <w:tcPr>
            <w:tcW w:w="1125" w:type="dxa"/>
          </w:tcPr>
          <w:p w:rsidR="00D83CFA" w:rsidRDefault="00D83CFA" w:rsidP="001E6F49">
            <w:pPr>
              <w:rPr>
                <w:rFonts w:ascii="Garamond" w:hAnsi="Garamond"/>
                <w:sz w:val="24"/>
                <w:szCs w:val="24"/>
              </w:rPr>
            </w:pPr>
          </w:p>
        </w:tc>
        <w:tc>
          <w:tcPr>
            <w:tcW w:w="1587" w:type="dxa"/>
          </w:tcPr>
          <w:p w:rsidR="00D83CFA" w:rsidRDefault="00D83CFA" w:rsidP="001E6F49">
            <w:pPr>
              <w:rPr>
                <w:rFonts w:ascii="Garamond" w:hAnsi="Garamond"/>
                <w:sz w:val="24"/>
                <w:szCs w:val="24"/>
              </w:rPr>
            </w:pPr>
          </w:p>
        </w:tc>
      </w:tr>
    </w:tbl>
    <w:p w:rsidR="00D83CFA" w:rsidRDefault="00D83CFA" w:rsidP="00D83CFA">
      <w:pPr>
        <w:shd w:val="clear" w:color="auto" w:fill="FFFFFF"/>
        <w:spacing w:after="0" w:line="240" w:lineRule="auto"/>
        <w:ind w:left="43"/>
        <w:rPr>
          <w:rFonts w:ascii="Garamond" w:hAnsi="Garamond"/>
          <w:sz w:val="24"/>
          <w:szCs w:val="24"/>
        </w:rPr>
      </w:pPr>
    </w:p>
    <w:p w:rsidR="00D83CFA" w:rsidRPr="005D5978" w:rsidRDefault="00D83CFA" w:rsidP="00D83CFA">
      <w:pPr>
        <w:spacing w:after="0" w:line="240" w:lineRule="auto"/>
        <w:rPr>
          <w:rFonts w:ascii="Garamond" w:hAnsi="Garamond"/>
          <w:b/>
          <w:bCs/>
          <w:sz w:val="24"/>
          <w:szCs w:val="24"/>
        </w:rPr>
      </w:pPr>
      <w:r w:rsidRPr="005D5978">
        <w:rPr>
          <w:rFonts w:ascii="Garamond" w:hAnsi="Garamond"/>
          <w:b/>
          <w:bCs/>
          <w:sz w:val="24"/>
          <w:szCs w:val="24"/>
        </w:rPr>
        <w:t>Conclusion</w:t>
      </w:r>
    </w:p>
    <w:p w:rsidR="00D83CFA" w:rsidRPr="005D5978" w:rsidRDefault="00D83CFA" w:rsidP="00D83CFA">
      <w:pPr>
        <w:spacing w:after="0" w:line="240" w:lineRule="auto"/>
        <w:ind w:left="300" w:hanging="300"/>
        <w:jc w:val="both"/>
        <w:rPr>
          <w:rFonts w:ascii="Garamond" w:hAnsi="Garamond"/>
          <w:sz w:val="24"/>
          <w:szCs w:val="24"/>
        </w:rPr>
      </w:pPr>
      <w:r w:rsidRPr="005D5978">
        <w:rPr>
          <w:rFonts w:ascii="Garamond" w:hAnsi="Garamond"/>
          <w:spacing w:val="-4"/>
          <w:sz w:val="24"/>
          <w:szCs w:val="24"/>
        </w:rPr>
        <w:t>1.  The client has been asked to adjust for all misstatements noted above other than those that are marked as clearly trivial*.</w:t>
      </w:r>
    </w:p>
    <w:p w:rsidR="00816E9E" w:rsidRDefault="00816E9E" w:rsidP="00D83CFA">
      <w:pPr>
        <w:spacing w:after="0" w:line="240" w:lineRule="auto"/>
        <w:ind w:left="300" w:hanging="300"/>
        <w:jc w:val="both"/>
        <w:rPr>
          <w:rFonts w:ascii="Garamond" w:hAnsi="Garamond"/>
          <w:sz w:val="24"/>
          <w:szCs w:val="24"/>
        </w:rPr>
      </w:pPr>
    </w:p>
    <w:p w:rsidR="00D83CFA" w:rsidRPr="005D5978" w:rsidRDefault="00D83CFA" w:rsidP="00D83CFA">
      <w:pPr>
        <w:spacing w:after="0" w:line="240" w:lineRule="auto"/>
        <w:ind w:left="300" w:hanging="300"/>
        <w:jc w:val="both"/>
        <w:rPr>
          <w:rFonts w:ascii="Garamond" w:hAnsi="Garamond"/>
          <w:sz w:val="24"/>
          <w:szCs w:val="24"/>
        </w:rPr>
      </w:pPr>
      <w:r w:rsidRPr="005D5978">
        <w:rPr>
          <w:rFonts w:ascii="Garamond" w:hAnsi="Garamond"/>
          <w:sz w:val="24"/>
          <w:szCs w:val="24"/>
        </w:rPr>
        <w:t xml:space="preserve">2. Where the client has not adjusted for misstatements drawn to their attention the letter of representation explains the </w:t>
      </w:r>
      <w:r w:rsidRPr="005D5978">
        <w:rPr>
          <w:rFonts w:ascii="Garamond" w:hAnsi="Garamond"/>
          <w:spacing w:val="-3"/>
          <w:sz w:val="24"/>
          <w:szCs w:val="24"/>
        </w:rPr>
        <w:t xml:space="preserve">directors' reasons for not adjusting as required by </w:t>
      </w:r>
      <w:del w:id="0" w:author="Nazma" w:date="2018-03-30T20:17:00Z">
        <w:r w:rsidRPr="005D5978" w:rsidDel="005A42A4">
          <w:rPr>
            <w:rFonts w:ascii="Garamond" w:hAnsi="Garamond"/>
            <w:spacing w:val="-3"/>
            <w:sz w:val="24"/>
            <w:szCs w:val="24"/>
          </w:rPr>
          <w:delText>B</w:delText>
        </w:r>
      </w:del>
      <w:ins w:id="1" w:author="Nazma" w:date="2018-03-30T20:17:00Z">
        <w:r w:rsidR="005A42A4">
          <w:rPr>
            <w:rFonts w:ascii="Garamond" w:hAnsi="Garamond"/>
            <w:spacing w:val="-3"/>
            <w:sz w:val="24"/>
            <w:szCs w:val="24"/>
          </w:rPr>
          <w:t>I</w:t>
        </w:r>
      </w:ins>
      <w:r w:rsidRPr="005D5978">
        <w:rPr>
          <w:rFonts w:ascii="Garamond" w:hAnsi="Garamond"/>
          <w:spacing w:val="-3"/>
          <w:sz w:val="24"/>
          <w:szCs w:val="24"/>
        </w:rPr>
        <w:t>SA 260.11.19.</w:t>
      </w:r>
    </w:p>
    <w:p w:rsidR="00816E9E" w:rsidRDefault="00816E9E" w:rsidP="00D83CFA">
      <w:pPr>
        <w:spacing w:after="0" w:line="240" w:lineRule="auto"/>
        <w:ind w:left="300" w:hanging="300"/>
        <w:jc w:val="both"/>
        <w:rPr>
          <w:rFonts w:ascii="Garamond" w:hAnsi="Garamond"/>
          <w:spacing w:val="-3"/>
          <w:sz w:val="24"/>
          <w:szCs w:val="24"/>
        </w:rPr>
      </w:pPr>
    </w:p>
    <w:p w:rsidR="00D83CFA" w:rsidRPr="005D5978" w:rsidRDefault="00D83CFA" w:rsidP="00D83CFA">
      <w:pPr>
        <w:spacing w:after="0" w:line="240" w:lineRule="auto"/>
        <w:ind w:left="300" w:hanging="300"/>
        <w:jc w:val="both"/>
        <w:rPr>
          <w:rFonts w:ascii="Garamond" w:hAnsi="Garamond"/>
          <w:sz w:val="24"/>
          <w:szCs w:val="24"/>
        </w:rPr>
      </w:pPr>
      <w:r w:rsidRPr="005D5978">
        <w:rPr>
          <w:rFonts w:ascii="Garamond" w:hAnsi="Garamond"/>
          <w:spacing w:val="-3"/>
          <w:sz w:val="24"/>
          <w:szCs w:val="24"/>
        </w:rPr>
        <w:t>3.  None of the potential adjustments listed above are considered to be indicative of fraud.</w:t>
      </w:r>
    </w:p>
    <w:p w:rsidR="00816E9E" w:rsidRDefault="00816E9E" w:rsidP="00D83CFA">
      <w:pPr>
        <w:pStyle w:val="BodyText"/>
        <w:ind w:left="300" w:hanging="300"/>
        <w:rPr>
          <w:rFonts w:ascii="Garamond" w:hAnsi="Garamond"/>
          <w:color w:val="auto"/>
          <w:szCs w:val="24"/>
        </w:rPr>
      </w:pPr>
    </w:p>
    <w:p w:rsidR="00D83CFA" w:rsidRPr="005D5978" w:rsidRDefault="00D83CFA" w:rsidP="00D83CFA">
      <w:pPr>
        <w:pStyle w:val="BodyText"/>
        <w:ind w:left="300" w:hanging="300"/>
        <w:rPr>
          <w:rFonts w:ascii="Garamond" w:hAnsi="Garamond"/>
          <w:color w:val="auto"/>
          <w:szCs w:val="24"/>
        </w:rPr>
      </w:pPr>
      <w:r w:rsidRPr="005D5978">
        <w:rPr>
          <w:rFonts w:ascii="Garamond" w:hAnsi="Garamond"/>
          <w:color w:val="auto"/>
          <w:szCs w:val="24"/>
        </w:rPr>
        <w:t>4.  The effect of the unadjusted misstat</w:t>
      </w:r>
      <w:r w:rsidR="00816E9E">
        <w:rPr>
          <w:rFonts w:ascii="Garamond" w:hAnsi="Garamond"/>
          <w:color w:val="auto"/>
          <w:szCs w:val="24"/>
        </w:rPr>
        <w:t>ements on our audit report is:</w:t>
      </w:r>
    </w:p>
    <w:p w:rsidR="00D83CFA" w:rsidRPr="005D5978" w:rsidRDefault="00D83CFA" w:rsidP="00D83CFA">
      <w:pPr>
        <w:pBdr>
          <w:top w:val="single" w:sz="4" w:space="1" w:color="auto"/>
          <w:left w:val="single" w:sz="4" w:space="0" w:color="auto"/>
          <w:bottom w:val="single" w:sz="4" w:space="0" w:color="auto"/>
          <w:right w:val="single" w:sz="4" w:space="4" w:color="auto"/>
        </w:pBdr>
        <w:shd w:val="clear" w:color="auto" w:fill="FFFFFF"/>
        <w:spacing w:after="0" w:line="240" w:lineRule="auto"/>
        <w:ind w:left="14" w:right="86"/>
        <w:jc w:val="both"/>
        <w:rPr>
          <w:rFonts w:ascii="Garamond" w:hAnsi="Garamond"/>
          <w:spacing w:val="-4"/>
          <w:sz w:val="24"/>
          <w:szCs w:val="24"/>
        </w:rPr>
      </w:pPr>
    </w:p>
    <w:p w:rsidR="00D83CFA" w:rsidRPr="005D5978" w:rsidRDefault="00D83CFA" w:rsidP="00D83CFA">
      <w:pPr>
        <w:pBdr>
          <w:top w:val="single" w:sz="4" w:space="1" w:color="auto"/>
          <w:left w:val="single" w:sz="4" w:space="0" w:color="auto"/>
          <w:bottom w:val="single" w:sz="4" w:space="0" w:color="auto"/>
          <w:right w:val="single" w:sz="4" w:space="4" w:color="auto"/>
        </w:pBdr>
        <w:shd w:val="clear" w:color="auto" w:fill="FFFFFF"/>
        <w:spacing w:after="0" w:line="240" w:lineRule="auto"/>
        <w:ind w:left="14" w:right="86"/>
        <w:jc w:val="both"/>
        <w:rPr>
          <w:rFonts w:ascii="Garamond" w:hAnsi="Garamond"/>
          <w:spacing w:val="-4"/>
          <w:sz w:val="24"/>
          <w:szCs w:val="24"/>
        </w:rPr>
      </w:pPr>
    </w:p>
    <w:p w:rsidR="00D83CFA" w:rsidRPr="005D5978" w:rsidRDefault="00D83CFA" w:rsidP="00D83CFA">
      <w:pPr>
        <w:pBdr>
          <w:top w:val="single" w:sz="4" w:space="1" w:color="auto"/>
          <w:left w:val="single" w:sz="4" w:space="0" w:color="auto"/>
          <w:bottom w:val="single" w:sz="4" w:space="0" w:color="auto"/>
          <w:right w:val="single" w:sz="4" w:space="4" w:color="auto"/>
        </w:pBdr>
        <w:shd w:val="clear" w:color="auto" w:fill="FFFFFF"/>
        <w:spacing w:after="0" w:line="240" w:lineRule="auto"/>
        <w:ind w:left="14" w:right="86"/>
        <w:jc w:val="both"/>
        <w:rPr>
          <w:rFonts w:ascii="Garamond" w:hAnsi="Garamond"/>
          <w:spacing w:val="-4"/>
          <w:sz w:val="24"/>
          <w:szCs w:val="24"/>
        </w:rPr>
      </w:pPr>
    </w:p>
    <w:p w:rsidR="00D83CFA" w:rsidRPr="005D5978" w:rsidRDefault="00D83CFA" w:rsidP="00D83CFA">
      <w:pPr>
        <w:pBdr>
          <w:top w:val="single" w:sz="4" w:space="1" w:color="auto"/>
          <w:left w:val="single" w:sz="4" w:space="0" w:color="auto"/>
          <w:bottom w:val="single" w:sz="4" w:space="0" w:color="auto"/>
          <w:right w:val="single" w:sz="4" w:space="4" w:color="auto"/>
        </w:pBdr>
        <w:shd w:val="clear" w:color="auto" w:fill="FFFFFF"/>
        <w:spacing w:after="0" w:line="240" w:lineRule="auto"/>
        <w:ind w:left="14" w:right="86"/>
        <w:jc w:val="both"/>
        <w:rPr>
          <w:rFonts w:ascii="Garamond" w:hAnsi="Garamond"/>
          <w:spacing w:val="-4"/>
          <w:sz w:val="24"/>
          <w:szCs w:val="24"/>
        </w:rPr>
      </w:pPr>
    </w:p>
    <w:p w:rsidR="00D83CFA" w:rsidRPr="005D5978" w:rsidRDefault="00D83CFA" w:rsidP="00D83CFA">
      <w:pPr>
        <w:pBdr>
          <w:top w:val="single" w:sz="4" w:space="1" w:color="auto"/>
          <w:left w:val="single" w:sz="4" w:space="0" w:color="auto"/>
          <w:bottom w:val="single" w:sz="4" w:space="0" w:color="auto"/>
          <w:right w:val="single" w:sz="4" w:space="4" w:color="auto"/>
        </w:pBdr>
        <w:shd w:val="clear" w:color="auto" w:fill="FFFFFF"/>
        <w:spacing w:after="0" w:line="240" w:lineRule="auto"/>
        <w:ind w:left="14" w:right="86"/>
        <w:jc w:val="both"/>
        <w:rPr>
          <w:rFonts w:ascii="Garamond" w:hAnsi="Garamond"/>
          <w:spacing w:val="-4"/>
          <w:sz w:val="24"/>
          <w:szCs w:val="24"/>
        </w:rPr>
      </w:pPr>
    </w:p>
    <w:p w:rsidR="00816E9E" w:rsidRDefault="00816E9E" w:rsidP="00D83CFA">
      <w:pPr>
        <w:pStyle w:val="Caption"/>
        <w:jc w:val="both"/>
        <w:rPr>
          <w:rFonts w:ascii="Garamond" w:hAnsi="Garamond"/>
          <w:b w:val="0"/>
          <w:szCs w:val="24"/>
        </w:rPr>
      </w:pPr>
    </w:p>
    <w:p w:rsidR="00D83CFA" w:rsidRPr="005D5978" w:rsidRDefault="00D83CFA" w:rsidP="00D83CFA">
      <w:pPr>
        <w:pStyle w:val="Caption"/>
        <w:jc w:val="both"/>
        <w:rPr>
          <w:rFonts w:ascii="Garamond" w:hAnsi="Garamond"/>
          <w:b w:val="0"/>
          <w:spacing w:val="-5"/>
          <w:szCs w:val="24"/>
        </w:rPr>
      </w:pPr>
      <w:r w:rsidRPr="005D5978">
        <w:rPr>
          <w:rFonts w:ascii="Garamond" w:hAnsi="Garamond"/>
          <w:b w:val="0"/>
          <w:szCs w:val="24"/>
        </w:rPr>
        <w:t xml:space="preserve">*This is not another expression for 'immaterial'. Matters which are 'clearly trivial' will be of a wholly different (smaller) order of magnitude than the materiality thresholds used in the audit, and will be matters that are clearly inconsequential, whether taken individually or in aggregate and whether judged </w:t>
      </w:r>
      <w:r w:rsidRPr="005D5978">
        <w:rPr>
          <w:rFonts w:ascii="Garamond" w:hAnsi="Garamond"/>
          <w:b w:val="0"/>
          <w:spacing w:val="-5"/>
          <w:szCs w:val="24"/>
        </w:rPr>
        <w:t>by any quantitative and/or qualitative criteria. Further, whenever there is any uncertainty about whether one or more items are 'clearly trivial' (in accor</w:t>
      </w:r>
      <w:r w:rsidRPr="005D5978">
        <w:rPr>
          <w:rFonts w:ascii="Garamond" w:hAnsi="Garamond"/>
          <w:b w:val="0"/>
          <w:spacing w:val="-5"/>
          <w:szCs w:val="24"/>
        </w:rPr>
        <w:softHyphen/>
        <w:t>dance with this definition), the presumption should be that the matter is not 'clearly trivial'. (</w:t>
      </w:r>
      <w:del w:id="2" w:author="Nazma" w:date="2018-03-30T20:17:00Z">
        <w:r w:rsidRPr="005D5978" w:rsidDel="005A42A4">
          <w:rPr>
            <w:rFonts w:ascii="Garamond" w:hAnsi="Garamond"/>
            <w:b w:val="0"/>
            <w:spacing w:val="-5"/>
            <w:szCs w:val="24"/>
          </w:rPr>
          <w:delText>B</w:delText>
        </w:r>
      </w:del>
      <w:ins w:id="3" w:author="Nazma" w:date="2018-03-30T20:17:00Z">
        <w:r w:rsidR="005A42A4">
          <w:rPr>
            <w:rFonts w:ascii="Garamond" w:hAnsi="Garamond"/>
            <w:b w:val="0"/>
            <w:spacing w:val="-5"/>
            <w:szCs w:val="24"/>
          </w:rPr>
          <w:t>I</w:t>
        </w:r>
      </w:ins>
      <w:r w:rsidRPr="005D5978">
        <w:rPr>
          <w:rFonts w:ascii="Garamond" w:hAnsi="Garamond"/>
          <w:b w:val="0"/>
          <w:spacing w:val="-5"/>
          <w:szCs w:val="24"/>
        </w:rPr>
        <w:t>SA 260.11.16</w:t>
      </w:r>
      <w:del w:id="4" w:author="Nazma" w:date="2018-03-30T20:19:00Z">
        <w:r w:rsidRPr="005D5978" w:rsidDel="005A42A4">
          <w:rPr>
            <w:rFonts w:ascii="Garamond" w:hAnsi="Garamond"/>
            <w:b w:val="0"/>
            <w:spacing w:val="-5"/>
            <w:szCs w:val="24"/>
          </w:rPr>
          <w:delText>, note 6</w:delText>
        </w:r>
      </w:del>
      <w:r w:rsidRPr="005D5978">
        <w:rPr>
          <w:rFonts w:ascii="Garamond" w:hAnsi="Garamond"/>
          <w:b w:val="0"/>
          <w:spacing w:val="-5"/>
          <w:szCs w:val="24"/>
        </w:rPr>
        <w:t>)</w:t>
      </w:r>
    </w:p>
    <w:p w:rsidR="008105DD" w:rsidRDefault="008105DD">
      <w:pPr>
        <w:rPr>
          <w:ins w:id="5" w:author="Asif Hossain" w:date="2020-07-18T19:30:00Z"/>
        </w:rPr>
      </w:pPr>
    </w:p>
    <w:p w:rsidR="0072797D" w:rsidRDefault="0072797D">
      <w:pPr>
        <w:rPr>
          <w:ins w:id="6" w:author="Asif Hossain" w:date="2020-07-18T19:30:00Z"/>
        </w:rPr>
      </w:pPr>
    </w:p>
    <w:p w:rsidR="0072797D" w:rsidRPr="0072797D" w:rsidRDefault="0072797D" w:rsidP="0072797D">
      <w:pPr>
        <w:jc w:val="both"/>
        <w:rPr>
          <w:ins w:id="7" w:author="Asif Hossain" w:date="2020-07-18T19:30:00Z"/>
          <w:b/>
          <w:rPrChange w:id="8" w:author="Asif Hossain" w:date="2020-07-18T19:30:00Z">
            <w:rPr>
              <w:ins w:id="9" w:author="Asif Hossain" w:date="2020-07-18T19:30:00Z"/>
            </w:rPr>
          </w:rPrChange>
        </w:rPr>
      </w:pPr>
      <w:bookmarkStart w:id="10" w:name="_GoBack"/>
      <w:ins w:id="11" w:author="Asif Hossain" w:date="2020-07-18T19:30:00Z">
        <w:r w:rsidRPr="0072797D">
          <w:rPr>
            <w:b/>
            <w:rPrChange w:id="12" w:author="Asif Hossain" w:date="2020-07-18T19:30:00Z">
              <w:rPr>
                <w:b/>
              </w:rPr>
            </w:rPrChange>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bookmarkEnd w:id="10"/>
    <w:p w:rsidR="0072797D" w:rsidRDefault="0072797D"/>
    <w:sectPr w:rsidR="0072797D" w:rsidSect="008105DD">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6FB" w:rsidRPr="00D83CFA" w:rsidRDefault="006A46FB" w:rsidP="00D83CFA">
      <w:pPr>
        <w:pStyle w:val="BodyText"/>
        <w:rPr>
          <w:rFonts w:asciiTheme="minorHAnsi" w:eastAsiaTheme="minorHAnsi" w:hAnsiTheme="minorHAnsi" w:cstheme="minorBidi"/>
          <w:color w:val="auto"/>
          <w:sz w:val="22"/>
          <w:szCs w:val="22"/>
        </w:rPr>
      </w:pPr>
      <w:r>
        <w:separator/>
      </w:r>
    </w:p>
  </w:endnote>
  <w:endnote w:type="continuationSeparator" w:id="0">
    <w:p w:rsidR="006A46FB" w:rsidRPr="00D83CFA" w:rsidRDefault="006A46FB" w:rsidP="00D83CFA">
      <w:pPr>
        <w:pStyle w:val="BodyText"/>
        <w:rPr>
          <w:rFonts w:asciiTheme="minorHAnsi" w:eastAsiaTheme="minorHAnsi" w:hAnsiTheme="minorHAnsi" w:cstheme="minorBidi"/>
          <w:color w:val="auto"/>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13" w:author="Asif Hossain" w:date="2020-07-18T19:30:00Z"/>
  <w:sdt>
    <w:sdtPr>
      <w:id w:val="1700671320"/>
      <w:docPartObj>
        <w:docPartGallery w:val="Page Numbers (Bottom of Page)"/>
        <w:docPartUnique/>
      </w:docPartObj>
    </w:sdtPr>
    <w:sdtEndPr>
      <w:rPr>
        <w:noProof/>
      </w:rPr>
    </w:sdtEndPr>
    <w:sdtContent>
      <w:customXmlInsRangeEnd w:id="13"/>
      <w:p w:rsidR="0072797D" w:rsidRDefault="0072797D">
        <w:pPr>
          <w:pStyle w:val="Footer"/>
          <w:jc w:val="center"/>
          <w:rPr>
            <w:ins w:id="14" w:author="Asif Hossain" w:date="2020-07-18T19:30:00Z"/>
          </w:rPr>
        </w:pPr>
        <w:ins w:id="15" w:author="Asif Hossain" w:date="2020-07-18T19:30:00Z">
          <w:r>
            <w:fldChar w:fldCharType="begin"/>
          </w:r>
          <w:r>
            <w:instrText xml:space="preserve"> PAGE   \* MERGEFORMAT </w:instrText>
          </w:r>
          <w:r>
            <w:fldChar w:fldCharType="separate"/>
          </w:r>
        </w:ins>
        <w:r>
          <w:rPr>
            <w:noProof/>
          </w:rPr>
          <w:t>1</w:t>
        </w:r>
        <w:ins w:id="16" w:author="Asif Hossain" w:date="2020-07-18T19:30:00Z">
          <w:r>
            <w:rPr>
              <w:noProof/>
            </w:rPr>
            <w:fldChar w:fldCharType="end"/>
          </w:r>
        </w:ins>
      </w:p>
      <w:customXmlInsRangeStart w:id="17" w:author="Asif Hossain" w:date="2020-07-18T19:30:00Z"/>
    </w:sdtContent>
  </w:sdt>
  <w:customXmlInsRangeEnd w:id="17"/>
  <w:p w:rsidR="0072797D" w:rsidRDefault="007279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6FB" w:rsidRPr="00D83CFA" w:rsidRDefault="006A46FB" w:rsidP="00D83CFA">
      <w:pPr>
        <w:pStyle w:val="BodyText"/>
        <w:rPr>
          <w:rFonts w:asciiTheme="minorHAnsi" w:eastAsiaTheme="minorHAnsi" w:hAnsiTheme="minorHAnsi" w:cstheme="minorBidi"/>
          <w:color w:val="auto"/>
          <w:sz w:val="22"/>
          <w:szCs w:val="22"/>
        </w:rPr>
      </w:pPr>
      <w:r>
        <w:separator/>
      </w:r>
    </w:p>
  </w:footnote>
  <w:footnote w:type="continuationSeparator" w:id="0">
    <w:p w:rsidR="006A46FB" w:rsidRPr="00D83CFA" w:rsidRDefault="006A46FB" w:rsidP="00D83CFA">
      <w:pPr>
        <w:pStyle w:val="BodyText"/>
        <w:rPr>
          <w:rFonts w:asciiTheme="minorHAnsi" w:eastAsiaTheme="minorHAnsi" w:hAnsiTheme="minorHAnsi" w:cstheme="minorBidi"/>
          <w:color w:val="auto"/>
          <w:sz w:val="22"/>
          <w:szCs w:val="22"/>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72" w:type="dxa"/>
      <w:tblInd w:w="-102" w:type="dxa"/>
      <w:tblLayout w:type="fixed"/>
      <w:tblCellMar>
        <w:left w:w="40" w:type="dxa"/>
        <w:right w:w="40" w:type="dxa"/>
      </w:tblCellMar>
      <w:tblLook w:val="0000" w:firstRow="0" w:lastRow="0" w:firstColumn="0" w:lastColumn="0" w:noHBand="0" w:noVBand="0"/>
    </w:tblPr>
    <w:tblGrid>
      <w:gridCol w:w="3506"/>
      <w:gridCol w:w="1417"/>
      <w:gridCol w:w="2449"/>
      <w:gridCol w:w="1500"/>
      <w:gridCol w:w="1100"/>
    </w:tblGrid>
    <w:tr w:rsidR="00D83CFA" w:rsidRPr="005D5978" w:rsidTr="00470C7D">
      <w:trPr>
        <w:cantSplit/>
        <w:trHeight w:hRule="exact" w:val="288"/>
      </w:trPr>
      <w:tc>
        <w:tcPr>
          <w:tcW w:w="4923" w:type="dxa"/>
          <w:gridSpan w:val="2"/>
          <w:tcBorders>
            <w:top w:val="single" w:sz="6" w:space="0" w:color="auto"/>
            <w:left w:val="single" w:sz="6" w:space="0" w:color="auto"/>
            <w:bottom w:val="single" w:sz="6" w:space="0" w:color="auto"/>
            <w:right w:val="single" w:sz="6" w:space="0" w:color="auto"/>
          </w:tcBorders>
        </w:tcPr>
        <w:p w:rsidR="00D83CFA" w:rsidRPr="005D5978" w:rsidRDefault="00D83CFA" w:rsidP="001E6F49">
          <w:pPr>
            <w:spacing w:after="0" w:line="240" w:lineRule="auto"/>
            <w:rPr>
              <w:rFonts w:ascii="Garamond" w:hAnsi="Garamond"/>
              <w:b/>
              <w:bCs/>
              <w:sz w:val="24"/>
              <w:szCs w:val="24"/>
            </w:rPr>
          </w:pPr>
          <w:r w:rsidRPr="005D5978">
            <w:rPr>
              <w:rFonts w:ascii="Garamond" w:hAnsi="Garamond"/>
              <w:b/>
              <w:bCs/>
              <w:sz w:val="24"/>
              <w:szCs w:val="24"/>
            </w:rPr>
            <w:br w:type="page"/>
          </w:r>
          <w:r w:rsidRPr="005D5978">
            <w:rPr>
              <w:rFonts w:ascii="Garamond" w:hAnsi="Garamond"/>
              <w:b/>
              <w:bCs/>
              <w:sz w:val="24"/>
              <w:szCs w:val="24"/>
            </w:rPr>
            <w:br w:type="page"/>
            <w:t xml:space="preserve">Client: </w:t>
          </w:r>
          <w:r>
            <w:rPr>
              <w:rFonts w:ascii="Garamond" w:hAnsi="Garamond"/>
              <w:b/>
              <w:bCs/>
              <w:sz w:val="24"/>
              <w:szCs w:val="24"/>
            </w:rPr>
            <w:t>XYZ Limited</w:t>
          </w:r>
        </w:p>
        <w:p w:rsidR="00D83CFA" w:rsidRPr="005D5978" w:rsidRDefault="00D83CFA" w:rsidP="001E6F49">
          <w:pPr>
            <w:spacing w:after="0" w:line="240" w:lineRule="auto"/>
            <w:rPr>
              <w:rFonts w:ascii="Garamond" w:hAnsi="Garamond"/>
              <w:b/>
              <w:bCs/>
              <w:sz w:val="24"/>
              <w:szCs w:val="24"/>
            </w:rPr>
          </w:pPr>
          <w:r w:rsidRPr="005D5978">
            <w:rPr>
              <w:rFonts w:ascii="Garamond" w:hAnsi="Garamond"/>
              <w:b/>
              <w:bCs/>
              <w:spacing w:val="-15"/>
              <w:sz w:val="24"/>
              <w:szCs w:val="24"/>
            </w:rPr>
            <w:t>Client:</w:t>
          </w:r>
        </w:p>
        <w:p w:rsidR="00D83CFA" w:rsidRPr="005D5978" w:rsidRDefault="00D83CFA" w:rsidP="001E6F49">
          <w:pPr>
            <w:spacing w:after="0" w:line="240" w:lineRule="auto"/>
            <w:rPr>
              <w:rFonts w:ascii="Garamond" w:hAnsi="Garamond"/>
              <w:b/>
              <w:bCs/>
              <w:sz w:val="24"/>
              <w:szCs w:val="24"/>
            </w:rPr>
          </w:pPr>
        </w:p>
      </w:tc>
      <w:tc>
        <w:tcPr>
          <w:tcW w:w="2449" w:type="dxa"/>
          <w:tcBorders>
            <w:top w:val="single" w:sz="6" w:space="0" w:color="auto"/>
            <w:left w:val="single" w:sz="6" w:space="0" w:color="auto"/>
            <w:bottom w:val="single" w:sz="6" w:space="0" w:color="auto"/>
            <w:right w:val="single" w:sz="6" w:space="0" w:color="auto"/>
          </w:tcBorders>
        </w:tcPr>
        <w:p w:rsidR="00D83CFA" w:rsidRPr="005D5978" w:rsidRDefault="00D83CFA" w:rsidP="001E6F49">
          <w:pPr>
            <w:spacing w:after="0" w:line="240" w:lineRule="auto"/>
            <w:rPr>
              <w:rFonts w:ascii="Garamond" w:hAnsi="Garamond"/>
              <w:b/>
              <w:bCs/>
              <w:sz w:val="24"/>
              <w:szCs w:val="24"/>
            </w:rPr>
          </w:pPr>
          <w:r w:rsidRPr="005D5978">
            <w:rPr>
              <w:rFonts w:ascii="Garamond" w:hAnsi="Garamond"/>
              <w:b/>
              <w:bCs/>
              <w:spacing w:val="-15"/>
              <w:sz w:val="24"/>
              <w:szCs w:val="24"/>
            </w:rPr>
            <w:t>Prepared by:</w:t>
          </w:r>
        </w:p>
        <w:p w:rsidR="00D83CFA" w:rsidRPr="005D5978" w:rsidRDefault="00D83CFA" w:rsidP="001E6F49">
          <w:pPr>
            <w:spacing w:after="0" w:line="240" w:lineRule="auto"/>
            <w:rPr>
              <w:rFonts w:ascii="Garamond" w:hAnsi="Garamond"/>
              <w:b/>
              <w:bCs/>
              <w:sz w:val="24"/>
              <w:szCs w:val="24"/>
            </w:rPr>
          </w:pPr>
        </w:p>
      </w:tc>
      <w:tc>
        <w:tcPr>
          <w:tcW w:w="1500" w:type="dxa"/>
          <w:tcBorders>
            <w:top w:val="single" w:sz="6" w:space="0" w:color="auto"/>
            <w:left w:val="single" w:sz="6" w:space="0" w:color="auto"/>
            <w:bottom w:val="single" w:sz="6" w:space="0" w:color="auto"/>
            <w:right w:val="single" w:sz="6" w:space="0" w:color="auto"/>
          </w:tcBorders>
        </w:tcPr>
        <w:p w:rsidR="00D83CFA" w:rsidRPr="005D5978" w:rsidRDefault="00D83CFA" w:rsidP="001E6F49">
          <w:pPr>
            <w:spacing w:after="0" w:line="240" w:lineRule="auto"/>
            <w:rPr>
              <w:rFonts w:ascii="Garamond" w:hAnsi="Garamond"/>
              <w:b/>
              <w:bCs/>
              <w:sz w:val="24"/>
              <w:szCs w:val="24"/>
            </w:rPr>
          </w:pPr>
          <w:r w:rsidRPr="005D5978">
            <w:rPr>
              <w:rFonts w:ascii="Garamond" w:hAnsi="Garamond"/>
              <w:b/>
              <w:bCs/>
              <w:spacing w:val="-17"/>
              <w:sz w:val="24"/>
              <w:szCs w:val="24"/>
            </w:rPr>
            <w:t>Date:</w:t>
          </w:r>
        </w:p>
        <w:p w:rsidR="00D83CFA" w:rsidRPr="005D5978" w:rsidRDefault="00D83CFA" w:rsidP="001E6F49">
          <w:pPr>
            <w:spacing w:after="0" w:line="240" w:lineRule="auto"/>
            <w:rPr>
              <w:rFonts w:ascii="Garamond" w:hAnsi="Garamond"/>
              <w:b/>
              <w:bCs/>
              <w:sz w:val="24"/>
              <w:szCs w:val="24"/>
            </w:rPr>
          </w:pPr>
        </w:p>
      </w:tc>
      <w:tc>
        <w:tcPr>
          <w:tcW w:w="1100" w:type="dxa"/>
          <w:tcBorders>
            <w:top w:val="single" w:sz="6" w:space="0" w:color="auto"/>
            <w:left w:val="single" w:sz="6" w:space="0" w:color="auto"/>
            <w:bottom w:val="nil"/>
            <w:right w:val="single" w:sz="6" w:space="0" w:color="auto"/>
          </w:tcBorders>
        </w:tcPr>
        <w:p w:rsidR="00D83CFA" w:rsidRPr="005D5978" w:rsidRDefault="00D83CFA" w:rsidP="001E6F49">
          <w:pPr>
            <w:spacing w:after="0" w:line="240" w:lineRule="auto"/>
            <w:rPr>
              <w:rFonts w:ascii="Garamond" w:hAnsi="Garamond"/>
              <w:b/>
              <w:bCs/>
              <w:sz w:val="24"/>
              <w:szCs w:val="24"/>
            </w:rPr>
          </w:pPr>
          <w:r>
            <w:rPr>
              <w:rFonts w:ascii="Garamond" w:hAnsi="Garamond"/>
              <w:b/>
              <w:bCs/>
              <w:sz w:val="24"/>
              <w:szCs w:val="24"/>
            </w:rPr>
            <w:t>Ref: B7</w:t>
          </w:r>
        </w:p>
      </w:tc>
    </w:tr>
    <w:tr w:rsidR="00D83CFA" w:rsidRPr="005D5978" w:rsidTr="00470C7D">
      <w:trPr>
        <w:cantSplit/>
        <w:trHeight w:hRule="exact" w:val="298"/>
      </w:trPr>
      <w:tc>
        <w:tcPr>
          <w:tcW w:w="3506" w:type="dxa"/>
          <w:tcBorders>
            <w:top w:val="single" w:sz="6" w:space="0" w:color="auto"/>
            <w:left w:val="single" w:sz="6" w:space="0" w:color="auto"/>
            <w:bottom w:val="single" w:sz="6" w:space="0" w:color="auto"/>
            <w:right w:val="nil"/>
          </w:tcBorders>
        </w:tcPr>
        <w:p w:rsidR="00D83CFA" w:rsidRPr="005D5978" w:rsidRDefault="00D83CFA" w:rsidP="001E6F49">
          <w:pPr>
            <w:spacing w:after="0" w:line="240" w:lineRule="auto"/>
            <w:rPr>
              <w:rFonts w:ascii="Garamond" w:hAnsi="Garamond"/>
              <w:b/>
              <w:bCs/>
              <w:sz w:val="24"/>
              <w:szCs w:val="24"/>
            </w:rPr>
          </w:pPr>
          <w:r w:rsidRPr="005D5978">
            <w:rPr>
              <w:rFonts w:ascii="Garamond" w:hAnsi="Garamond"/>
              <w:b/>
              <w:bCs/>
              <w:spacing w:val="-2"/>
              <w:sz w:val="24"/>
              <w:szCs w:val="24"/>
            </w:rPr>
            <w:t>Year end:</w:t>
          </w:r>
          <w:r>
            <w:rPr>
              <w:rFonts w:ascii="Garamond" w:hAnsi="Garamond"/>
              <w:b/>
              <w:bCs/>
              <w:spacing w:val="-2"/>
              <w:sz w:val="24"/>
              <w:szCs w:val="24"/>
            </w:rPr>
            <w:t xml:space="preserve"> December 31, 2014</w:t>
          </w:r>
        </w:p>
        <w:p w:rsidR="00D83CFA" w:rsidRPr="005D5978" w:rsidRDefault="00D83CFA" w:rsidP="001E6F49">
          <w:pPr>
            <w:spacing w:after="0" w:line="240" w:lineRule="auto"/>
            <w:rPr>
              <w:rFonts w:ascii="Garamond" w:hAnsi="Garamond"/>
              <w:b/>
              <w:bCs/>
              <w:sz w:val="24"/>
              <w:szCs w:val="24"/>
            </w:rPr>
          </w:pPr>
        </w:p>
      </w:tc>
      <w:tc>
        <w:tcPr>
          <w:tcW w:w="1417" w:type="dxa"/>
          <w:tcBorders>
            <w:top w:val="single" w:sz="6" w:space="0" w:color="auto"/>
            <w:left w:val="nil"/>
            <w:bottom w:val="single" w:sz="6" w:space="0" w:color="auto"/>
            <w:right w:val="single" w:sz="6" w:space="0" w:color="auto"/>
          </w:tcBorders>
        </w:tcPr>
        <w:p w:rsidR="00D83CFA" w:rsidRPr="005D5978" w:rsidRDefault="00D83CFA" w:rsidP="001E6F49">
          <w:pPr>
            <w:spacing w:after="0" w:line="240" w:lineRule="auto"/>
            <w:rPr>
              <w:rFonts w:ascii="Garamond" w:hAnsi="Garamond"/>
              <w:b/>
              <w:bCs/>
              <w:sz w:val="24"/>
              <w:szCs w:val="24"/>
            </w:rPr>
          </w:pPr>
          <w:r w:rsidRPr="005D5978">
            <w:rPr>
              <w:rFonts w:ascii="Garamond" w:hAnsi="Garamond"/>
              <w:b/>
              <w:bCs/>
              <w:spacing w:val="-14"/>
              <w:sz w:val="24"/>
              <w:szCs w:val="24"/>
            </w:rPr>
            <w:t>File no:</w:t>
          </w:r>
          <w:r>
            <w:rPr>
              <w:rFonts w:ascii="Garamond" w:hAnsi="Garamond"/>
              <w:b/>
              <w:bCs/>
              <w:spacing w:val="-14"/>
              <w:sz w:val="24"/>
              <w:szCs w:val="24"/>
            </w:rPr>
            <w:t xml:space="preserve"> XX</w:t>
          </w:r>
        </w:p>
        <w:p w:rsidR="00D83CFA" w:rsidRPr="005D5978" w:rsidRDefault="00D83CFA" w:rsidP="001E6F49">
          <w:pPr>
            <w:spacing w:after="0" w:line="240" w:lineRule="auto"/>
            <w:rPr>
              <w:rFonts w:ascii="Garamond" w:hAnsi="Garamond"/>
              <w:b/>
              <w:bCs/>
              <w:sz w:val="24"/>
              <w:szCs w:val="24"/>
            </w:rPr>
          </w:pPr>
        </w:p>
      </w:tc>
      <w:tc>
        <w:tcPr>
          <w:tcW w:w="2449" w:type="dxa"/>
          <w:tcBorders>
            <w:top w:val="single" w:sz="6" w:space="0" w:color="auto"/>
            <w:left w:val="single" w:sz="6" w:space="0" w:color="auto"/>
            <w:bottom w:val="single" w:sz="6" w:space="0" w:color="auto"/>
            <w:right w:val="single" w:sz="6" w:space="0" w:color="auto"/>
          </w:tcBorders>
        </w:tcPr>
        <w:p w:rsidR="00D83CFA" w:rsidRPr="005D5978" w:rsidRDefault="00D83CFA" w:rsidP="001E6F49">
          <w:pPr>
            <w:spacing w:after="0" w:line="240" w:lineRule="auto"/>
            <w:rPr>
              <w:rFonts w:ascii="Garamond" w:hAnsi="Garamond"/>
              <w:b/>
              <w:bCs/>
              <w:sz w:val="24"/>
              <w:szCs w:val="24"/>
            </w:rPr>
          </w:pPr>
          <w:r w:rsidRPr="005D5978">
            <w:rPr>
              <w:rFonts w:ascii="Garamond" w:hAnsi="Garamond"/>
              <w:b/>
              <w:bCs/>
              <w:sz w:val="24"/>
              <w:szCs w:val="24"/>
            </w:rPr>
            <w:t>Reviewed by:</w:t>
          </w:r>
        </w:p>
        <w:p w:rsidR="00D83CFA" w:rsidRPr="005D5978" w:rsidRDefault="00D83CFA" w:rsidP="001E6F49">
          <w:pPr>
            <w:spacing w:after="0" w:line="240" w:lineRule="auto"/>
            <w:rPr>
              <w:rFonts w:ascii="Garamond" w:hAnsi="Garamond"/>
              <w:b/>
              <w:bCs/>
              <w:sz w:val="24"/>
              <w:szCs w:val="24"/>
            </w:rPr>
          </w:pPr>
        </w:p>
      </w:tc>
      <w:tc>
        <w:tcPr>
          <w:tcW w:w="1500" w:type="dxa"/>
          <w:tcBorders>
            <w:top w:val="single" w:sz="6" w:space="0" w:color="auto"/>
            <w:left w:val="single" w:sz="6" w:space="0" w:color="auto"/>
            <w:bottom w:val="single" w:sz="6" w:space="0" w:color="auto"/>
            <w:right w:val="single" w:sz="6" w:space="0" w:color="auto"/>
          </w:tcBorders>
        </w:tcPr>
        <w:p w:rsidR="00D83CFA" w:rsidRPr="005D5978" w:rsidRDefault="00D83CFA" w:rsidP="001E6F49">
          <w:pPr>
            <w:spacing w:after="0" w:line="240" w:lineRule="auto"/>
            <w:rPr>
              <w:rFonts w:ascii="Garamond" w:hAnsi="Garamond"/>
              <w:b/>
              <w:bCs/>
              <w:sz w:val="24"/>
              <w:szCs w:val="24"/>
            </w:rPr>
          </w:pPr>
          <w:r w:rsidRPr="005D5978">
            <w:rPr>
              <w:rFonts w:ascii="Garamond" w:hAnsi="Garamond"/>
              <w:b/>
              <w:bCs/>
              <w:spacing w:val="-17"/>
              <w:sz w:val="24"/>
              <w:szCs w:val="24"/>
            </w:rPr>
            <w:t>Date:</w:t>
          </w:r>
        </w:p>
        <w:p w:rsidR="00D83CFA" w:rsidRPr="005D5978" w:rsidRDefault="00D83CFA" w:rsidP="001E6F49">
          <w:pPr>
            <w:spacing w:after="0" w:line="240" w:lineRule="auto"/>
            <w:rPr>
              <w:rFonts w:ascii="Garamond" w:hAnsi="Garamond"/>
              <w:b/>
              <w:bCs/>
              <w:sz w:val="24"/>
              <w:szCs w:val="24"/>
            </w:rPr>
          </w:pPr>
        </w:p>
      </w:tc>
      <w:tc>
        <w:tcPr>
          <w:tcW w:w="1100" w:type="dxa"/>
          <w:tcBorders>
            <w:top w:val="nil"/>
            <w:left w:val="single" w:sz="6" w:space="0" w:color="auto"/>
            <w:bottom w:val="single" w:sz="6" w:space="0" w:color="auto"/>
            <w:right w:val="single" w:sz="6" w:space="0" w:color="auto"/>
          </w:tcBorders>
        </w:tcPr>
        <w:p w:rsidR="00D83CFA" w:rsidRPr="005D5978" w:rsidRDefault="00D83CFA" w:rsidP="001E6F49">
          <w:pPr>
            <w:spacing w:after="0" w:line="240" w:lineRule="auto"/>
            <w:rPr>
              <w:rFonts w:ascii="Garamond" w:hAnsi="Garamond"/>
              <w:b/>
              <w:bCs/>
              <w:sz w:val="24"/>
              <w:szCs w:val="24"/>
            </w:rPr>
          </w:pPr>
        </w:p>
        <w:p w:rsidR="00D83CFA" w:rsidRPr="005D5978" w:rsidRDefault="00D83CFA" w:rsidP="001E6F49">
          <w:pPr>
            <w:spacing w:after="0" w:line="240" w:lineRule="auto"/>
            <w:rPr>
              <w:rFonts w:ascii="Garamond" w:hAnsi="Garamond"/>
              <w:b/>
              <w:bCs/>
              <w:sz w:val="24"/>
              <w:szCs w:val="24"/>
            </w:rPr>
          </w:pPr>
        </w:p>
      </w:tc>
    </w:tr>
  </w:tbl>
  <w:p w:rsidR="00D83CFA" w:rsidRDefault="00D83CFA">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83CFA"/>
    <w:rsid w:val="00396E04"/>
    <w:rsid w:val="00470C7D"/>
    <w:rsid w:val="005A42A4"/>
    <w:rsid w:val="00602D3E"/>
    <w:rsid w:val="006A46FB"/>
    <w:rsid w:val="0071344D"/>
    <w:rsid w:val="0072797D"/>
    <w:rsid w:val="007D6B8F"/>
    <w:rsid w:val="008105DD"/>
    <w:rsid w:val="00816E9E"/>
    <w:rsid w:val="00AF0FD0"/>
    <w:rsid w:val="00D83C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3DEF6E-A785-4253-8568-EDC6163E9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3CFA"/>
    <w:pPr>
      <w:spacing w:after="160" w:line="259" w:lineRule="auto"/>
    </w:pPr>
    <w:rPr>
      <w:rFonts w:asciiTheme="minorHAnsi" w:hAnsiTheme="minorHAnsi"/>
    </w:rPr>
  </w:style>
  <w:style w:type="paragraph" w:styleId="Heading9">
    <w:name w:val="heading 9"/>
    <w:basedOn w:val="Normal"/>
    <w:next w:val="Normal"/>
    <w:link w:val="Heading9Char"/>
    <w:uiPriority w:val="9"/>
    <w:semiHidden/>
    <w:unhideWhenUsed/>
    <w:qFormat/>
    <w:rsid w:val="00D83CF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uiPriority w:val="9"/>
    <w:semiHidden/>
    <w:rsid w:val="00D83CFA"/>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D83CFA"/>
    <w:rPr>
      <w:rFonts w:asciiTheme="minorHAnsi" w:hAnsi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semiHidden/>
    <w:rsid w:val="00D83CFA"/>
    <w:pPr>
      <w:widowControl w:val="0"/>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4"/>
      <w:szCs w:val="19"/>
    </w:rPr>
  </w:style>
  <w:style w:type="character" w:customStyle="1" w:styleId="BodyTextChar">
    <w:name w:val="Body Text Char"/>
    <w:basedOn w:val="DefaultParagraphFont"/>
    <w:link w:val="BodyText"/>
    <w:semiHidden/>
    <w:rsid w:val="00D83CFA"/>
    <w:rPr>
      <w:rFonts w:ascii="Times New Roman" w:eastAsia="Times New Roman" w:hAnsi="Times New Roman" w:cs="Times New Roman"/>
      <w:color w:val="000000"/>
      <w:sz w:val="24"/>
      <w:szCs w:val="19"/>
      <w:shd w:val="clear" w:color="auto" w:fill="FFFFFF"/>
    </w:rPr>
  </w:style>
  <w:style w:type="paragraph" w:styleId="Caption">
    <w:name w:val="caption"/>
    <w:basedOn w:val="Normal"/>
    <w:next w:val="Normal"/>
    <w:qFormat/>
    <w:rsid w:val="00D83CFA"/>
    <w:pPr>
      <w:widowControl w:val="0"/>
      <w:autoSpaceDE w:val="0"/>
      <w:autoSpaceDN w:val="0"/>
      <w:adjustRightInd w:val="0"/>
      <w:spacing w:after="0" w:line="240" w:lineRule="auto"/>
    </w:pPr>
    <w:rPr>
      <w:rFonts w:ascii="Times New Roman" w:eastAsia="Times New Roman" w:hAnsi="Times New Roman" w:cs="Times New Roman"/>
      <w:b/>
      <w:bCs/>
      <w:spacing w:val="-7"/>
      <w:sz w:val="24"/>
      <w:szCs w:val="20"/>
    </w:rPr>
  </w:style>
  <w:style w:type="paragraph" w:styleId="Header">
    <w:name w:val="header"/>
    <w:basedOn w:val="Normal"/>
    <w:link w:val="HeaderChar"/>
    <w:uiPriority w:val="99"/>
    <w:unhideWhenUsed/>
    <w:rsid w:val="00D83C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3CFA"/>
    <w:rPr>
      <w:rFonts w:asciiTheme="minorHAnsi" w:hAnsiTheme="minorHAnsi"/>
    </w:rPr>
  </w:style>
  <w:style w:type="paragraph" w:styleId="Footer">
    <w:name w:val="footer"/>
    <w:basedOn w:val="Normal"/>
    <w:link w:val="FooterChar"/>
    <w:uiPriority w:val="99"/>
    <w:unhideWhenUsed/>
    <w:rsid w:val="00D83C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3CFA"/>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344</Words>
  <Characters>1962</Characters>
  <Application>Microsoft Office Word</Application>
  <DocSecurity>0</DocSecurity>
  <Lines>16</Lines>
  <Paragraphs>4</Paragraphs>
  <ScaleCrop>false</ScaleCrop>
  <Company/>
  <LinksUpToDate>false</LinksUpToDate>
  <CharactersWithSpaces>2302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Jahid</dc:creator>
  <cp:lastModifiedBy>Asif Hossain</cp:lastModifiedBy>
  <cp:revision>6</cp:revision>
  <dcterms:created xsi:type="dcterms:W3CDTF">2016-06-27T05:37:00Z</dcterms:created>
  <dcterms:modified xsi:type="dcterms:W3CDTF">2020-07-18T13:31:00Z</dcterms:modified>
</cp:coreProperties>
</file>