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05DD" w:rsidRDefault="008105DD"/>
    <w:p w:rsidR="00154AB1" w:rsidRPr="005D5978" w:rsidRDefault="00154AB1" w:rsidP="00154AB1">
      <w:pPr>
        <w:shd w:val="clear" w:color="auto" w:fill="FFFFFF"/>
        <w:spacing w:after="0" w:line="240" w:lineRule="auto"/>
        <w:ind w:left="300"/>
        <w:rPr>
          <w:rFonts w:ascii="Garamond" w:hAnsi="Garamond"/>
          <w:sz w:val="24"/>
          <w:szCs w:val="24"/>
        </w:rPr>
      </w:pPr>
      <w:r w:rsidRPr="005D5978">
        <w:rPr>
          <w:rFonts w:ascii="Garamond" w:hAnsi="Garamond"/>
          <w:b/>
          <w:bCs/>
          <w:spacing w:val="-12"/>
          <w:sz w:val="24"/>
          <w:szCs w:val="24"/>
        </w:rPr>
        <w:t>FINAL ANALYTICAL REVIEW</w:t>
      </w:r>
    </w:p>
    <w:p w:rsidR="00154AB1" w:rsidRDefault="00154AB1" w:rsidP="00154AB1">
      <w:pPr>
        <w:shd w:val="clear" w:color="auto" w:fill="FFFFFF"/>
        <w:spacing w:after="0" w:line="240" w:lineRule="auto"/>
        <w:ind w:left="300"/>
        <w:rPr>
          <w:rFonts w:ascii="Garamond" w:hAnsi="Garamond"/>
          <w:i/>
          <w:iCs/>
          <w:spacing w:val="-6"/>
          <w:sz w:val="24"/>
          <w:szCs w:val="24"/>
        </w:rPr>
      </w:pPr>
    </w:p>
    <w:p w:rsidR="00154AB1" w:rsidRPr="005D5978" w:rsidRDefault="00154AB1" w:rsidP="00154AB1">
      <w:pPr>
        <w:shd w:val="clear" w:color="auto" w:fill="FFFFFF"/>
        <w:spacing w:after="0" w:line="240" w:lineRule="auto"/>
        <w:ind w:left="300"/>
        <w:rPr>
          <w:rFonts w:ascii="Garamond" w:hAnsi="Garamond"/>
          <w:i/>
          <w:iCs/>
          <w:spacing w:val="-7"/>
          <w:sz w:val="24"/>
          <w:szCs w:val="24"/>
        </w:rPr>
      </w:pPr>
      <w:r w:rsidRPr="005D5978">
        <w:rPr>
          <w:rFonts w:ascii="Garamond" w:hAnsi="Garamond"/>
          <w:i/>
          <w:iCs/>
          <w:spacing w:val="-6"/>
          <w:sz w:val="24"/>
          <w:szCs w:val="24"/>
        </w:rPr>
        <w:t xml:space="preserve">The auditor should apply analytical procedures at or near the end of the audit when forming an overall conclusion as to </w:t>
      </w:r>
      <w:r w:rsidRPr="005D5978">
        <w:rPr>
          <w:rFonts w:ascii="Garamond" w:hAnsi="Garamond"/>
          <w:i/>
          <w:iCs/>
          <w:spacing w:val="-7"/>
          <w:sz w:val="24"/>
          <w:szCs w:val="24"/>
        </w:rPr>
        <w:t>whether the financial statements as a whole are consistent with the auditor's understanding of the company. (</w:t>
      </w:r>
      <w:del w:id="0" w:author="Nazma" w:date="2018-03-30T20:19:00Z">
        <w:r w:rsidRPr="005D5978" w:rsidDel="00224AEE">
          <w:rPr>
            <w:rFonts w:ascii="Garamond" w:hAnsi="Garamond"/>
            <w:i/>
            <w:iCs/>
            <w:spacing w:val="-7"/>
            <w:sz w:val="24"/>
            <w:szCs w:val="24"/>
          </w:rPr>
          <w:delText>B</w:delText>
        </w:r>
      </w:del>
      <w:ins w:id="1" w:author="Nazma" w:date="2018-03-30T20:19:00Z">
        <w:r w:rsidR="00224AEE">
          <w:rPr>
            <w:rFonts w:ascii="Garamond" w:hAnsi="Garamond"/>
            <w:i/>
            <w:iCs/>
            <w:spacing w:val="-7"/>
            <w:sz w:val="24"/>
            <w:szCs w:val="24"/>
          </w:rPr>
          <w:t>I</w:t>
        </w:r>
      </w:ins>
      <w:r w:rsidRPr="005D5978">
        <w:rPr>
          <w:rFonts w:ascii="Garamond" w:hAnsi="Garamond"/>
          <w:i/>
          <w:iCs/>
          <w:spacing w:val="-7"/>
          <w:sz w:val="24"/>
          <w:szCs w:val="24"/>
        </w:rPr>
        <w:t>SA 520.13)</w:t>
      </w:r>
    </w:p>
    <w:p w:rsidR="00154AB1" w:rsidRPr="005D5978" w:rsidRDefault="00154AB1" w:rsidP="00154AB1">
      <w:pPr>
        <w:shd w:val="clear" w:color="auto" w:fill="FFFFFF"/>
        <w:spacing w:after="0" w:line="240" w:lineRule="auto"/>
        <w:ind w:left="38"/>
        <w:rPr>
          <w:rFonts w:ascii="Garamond" w:hAnsi="Garamond"/>
          <w:i/>
          <w:iCs/>
          <w:spacing w:val="-7"/>
          <w:sz w:val="24"/>
          <w:szCs w:val="24"/>
        </w:rPr>
      </w:pPr>
    </w:p>
    <w:tbl>
      <w:tblPr>
        <w:tblW w:w="9736"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99"/>
        <w:gridCol w:w="709"/>
        <w:gridCol w:w="1970"/>
        <w:gridCol w:w="858"/>
      </w:tblGrid>
      <w:tr w:rsidR="00154AB1" w:rsidRPr="005D5978" w:rsidTr="000842BA">
        <w:tc>
          <w:tcPr>
            <w:tcW w:w="6199" w:type="dxa"/>
          </w:tcPr>
          <w:p w:rsidR="00154AB1" w:rsidRPr="005D5978" w:rsidRDefault="00154AB1" w:rsidP="001E6F49">
            <w:pPr>
              <w:spacing w:after="0" w:line="240" w:lineRule="auto"/>
              <w:rPr>
                <w:rFonts w:ascii="Garamond" w:hAnsi="Garamond"/>
                <w:sz w:val="24"/>
                <w:szCs w:val="24"/>
              </w:rPr>
            </w:pPr>
          </w:p>
        </w:tc>
        <w:tc>
          <w:tcPr>
            <w:tcW w:w="709" w:type="dxa"/>
          </w:tcPr>
          <w:p w:rsidR="00154AB1" w:rsidRPr="005D5978" w:rsidRDefault="00154AB1" w:rsidP="001E6F49">
            <w:pPr>
              <w:spacing w:after="0" w:line="240" w:lineRule="auto"/>
              <w:jc w:val="center"/>
              <w:rPr>
                <w:rFonts w:ascii="Garamond" w:hAnsi="Garamond"/>
                <w:b/>
                <w:i/>
                <w:kern w:val="24"/>
                <w:sz w:val="24"/>
                <w:szCs w:val="24"/>
              </w:rPr>
            </w:pPr>
            <w:r w:rsidRPr="005D5978">
              <w:rPr>
                <w:rFonts w:ascii="Garamond" w:hAnsi="Garamond"/>
                <w:b/>
                <w:i/>
                <w:kern w:val="24"/>
                <w:sz w:val="24"/>
                <w:szCs w:val="24"/>
              </w:rPr>
              <w:t>Y/N</w:t>
            </w:r>
          </w:p>
        </w:tc>
        <w:tc>
          <w:tcPr>
            <w:tcW w:w="1970" w:type="dxa"/>
          </w:tcPr>
          <w:p w:rsidR="00154AB1" w:rsidRPr="005D5978" w:rsidRDefault="00154AB1" w:rsidP="001E6F49">
            <w:pPr>
              <w:spacing w:after="0" w:line="240" w:lineRule="auto"/>
              <w:jc w:val="center"/>
              <w:rPr>
                <w:rFonts w:ascii="Garamond" w:hAnsi="Garamond"/>
                <w:b/>
                <w:i/>
                <w:kern w:val="24"/>
                <w:sz w:val="24"/>
                <w:szCs w:val="24"/>
              </w:rPr>
            </w:pPr>
            <w:r w:rsidRPr="005D5978">
              <w:rPr>
                <w:rFonts w:ascii="Garamond" w:hAnsi="Garamond"/>
                <w:b/>
                <w:i/>
                <w:kern w:val="24"/>
                <w:sz w:val="24"/>
                <w:szCs w:val="24"/>
              </w:rPr>
              <w:t>Comments</w:t>
            </w:r>
          </w:p>
        </w:tc>
        <w:tc>
          <w:tcPr>
            <w:tcW w:w="858" w:type="dxa"/>
          </w:tcPr>
          <w:p w:rsidR="00154AB1" w:rsidRPr="005D5978" w:rsidRDefault="00154AB1" w:rsidP="001E6F49">
            <w:pPr>
              <w:spacing w:after="0" w:line="240" w:lineRule="auto"/>
              <w:jc w:val="center"/>
              <w:rPr>
                <w:rFonts w:ascii="Garamond" w:hAnsi="Garamond"/>
                <w:b/>
                <w:i/>
                <w:kern w:val="24"/>
                <w:sz w:val="24"/>
                <w:szCs w:val="24"/>
              </w:rPr>
            </w:pPr>
            <w:r w:rsidRPr="005D5978">
              <w:rPr>
                <w:rFonts w:ascii="Garamond" w:hAnsi="Garamond"/>
                <w:b/>
                <w:i/>
                <w:kern w:val="24"/>
                <w:sz w:val="24"/>
                <w:szCs w:val="24"/>
              </w:rPr>
              <w:t>Ref:</w:t>
            </w:r>
          </w:p>
        </w:tc>
      </w:tr>
      <w:tr w:rsidR="00154AB1" w:rsidRPr="005D5978" w:rsidTr="000842BA">
        <w:tc>
          <w:tcPr>
            <w:tcW w:w="6199" w:type="dxa"/>
          </w:tcPr>
          <w:p w:rsidR="00154AB1" w:rsidRPr="005D5978" w:rsidRDefault="00154AB1" w:rsidP="001E6F49">
            <w:pPr>
              <w:spacing w:after="0" w:line="240" w:lineRule="auto"/>
              <w:ind w:left="312" w:hanging="312"/>
              <w:jc w:val="both"/>
              <w:rPr>
                <w:rFonts w:ascii="Garamond" w:hAnsi="Garamond"/>
                <w:sz w:val="24"/>
                <w:szCs w:val="24"/>
              </w:rPr>
            </w:pPr>
            <w:r w:rsidRPr="005D5978">
              <w:rPr>
                <w:rFonts w:ascii="Garamond" w:hAnsi="Garamond"/>
                <w:sz w:val="24"/>
                <w:szCs w:val="24"/>
              </w:rPr>
              <w:t xml:space="preserve">1.  Consider comparison of the results for the current </w:t>
            </w:r>
            <w:r w:rsidRPr="005D5978">
              <w:rPr>
                <w:rFonts w:ascii="Garamond" w:hAnsi="Garamond"/>
                <w:spacing w:val="-9"/>
                <w:sz w:val="24"/>
                <w:szCs w:val="24"/>
              </w:rPr>
              <w:t>period with:</w:t>
            </w:r>
          </w:p>
        </w:tc>
        <w:tc>
          <w:tcPr>
            <w:tcW w:w="709" w:type="dxa"/>
          </w:tcPr>
          <w:p w:rsidR="00154AB1" w:rsidRPr="005D5978" w:rsidRDefault="00154AB1" w:rsidP="001E6F49">
            <w:pPr>
              <w:spacing w:after="0" w:line="240" w:lineRule="auto"/>
              <w:rPr>
                <w:rFonts w:ascii="Garamond" w:hAnsi="Garamond"/>
                <w:sz w:val="24"/>
                <w:szCs w:val="24"/>
              </w:rPr>
            </w:pPr>
          </w:p>
        </w:tc>
        <w:tc>
          <w:tcPr>
            <w:tcW w:w="1970" w:type="dxa"/>
          </w:tcPr>
          <w:p w:rsidR="00154AB1" w:rsidRPr="005D5978" w:rsidRDefault="00154AB1" w:rsidP="001E6F49">
            <w:pPr>
              <w:spacing w:after="0" w:line="240" w:lineRule="auto"/>
              <w:rPr>
                <w:rFonts w:ascii="Garamond" w:hAnsi="Garamond"/>
                <w:sz w:val="24"/>
                <w:szCs w:val="24"/>
              </w:rPr>
            </w:pPr>
          </w:p>
        </w:tc>
        <w:tc>
          <w:tcPr>
            <w:tcW w:w="858" w:type="dxa"/>
          </w:tcPr>
          <w:p w:rsidR="00154AB1" w:rsidRPr="005D5978" w:rsidRDefault="00154AB1" w:rsidP="001E6F49">
            <w:pPr>
              <w:spacing w:after="0" w:line="240" w:lineRule="auto"/>
              <w:rPr>
                <w:rFonts w:ascii="Garamond" w:hAnsi="Garamond"/>
                <w:sz w:val="24"/>
                <w:szCs w:val="24"/>
              </w:rPr>
            </w:pPr>
          </w:p>
        </w:tc>
      </w:tr>
      <w:tr w:rsidR="00154AB1" w:rsidRPr="005D5978" w:rsidTr="000842BA">
        <w:tc>
          <w:tcPr>
            <w:tcW w:w="6199" w:type="dxa"/>
          </w:tcPr>
          <w:p w:rsidR="00154AB1" w:rsidRPr="005D5978" w:rsidRDefault="00154AB1" w:rsidP="001E6F49">
            <w:pPr>
              <w:spacing w:after="0" w:line="240" w:lineRule="auto"/>
              <w:ind w:left="712" w:hanging="400"/>
              <w:jc w:val="both"/>
              <w:rPr>
                <w:rFonts w:ascii="Garamond" w:hAnsi="Garamond"/>
                <w:sz w:val="24"/>
                <w:szCs w:val="24"/>
              </w:rPr>
            </w:pPr>
            <w:r w:rsidRPr="005D5978">
              <w:rPr>
                <w:rFonts w:ascii="Garamond" w:hAnsi="Garamond"/>
                <w:spacing w:val="-6"/>
                <w:sz w:val="24"/>
                <w:szCs w:val="24"/>
              </w:rPr>
              <w:t xml:space="preserve"> (a)  information for prior periods;</w:t>
            </w:r>
          </w:p>
        </w:tc>
        <w:tc>
          <w:tcPr>
            <w:tcW w:w="709" w:type="dxa"/>
          </w:tcPr>
          <w:p w:rsidR="00154AB1" w:rsidRPr="005D5978" w:rsidRDefault="0024148C" w:rsidP="001E6F49">
            <w:pPr>
              <w:spacing w:after="0" w:line="240" w:lineRule="auto"/>
              <w:rPr>
                <w:rFonts w:ascii="Garamond" w:hAnsi="Garamond"/>
                <w:spacing w:val="-6"/>
                <w:sz w:val="24"/>
                <w:szCs w:val="24"/>
              </w:rPr>
            </w:pPr>
            <w:r>
              <w:rPr>
                <w:rFonts w:ascii="Garamond" w:hAnsi="Garamond"/>
                <w:kern w:val="24"/>
                <w:sz w:val="24"/>
                <w:szCs w:val="24"/>
              </w:rPr>
              <w:t>Yes</w:t>
            </w:r>
          </w:p>
        </w:tc>
        <w:tc>
          <w:tcPr>
            <w:tcW w:w="1970" w:type="dxa"/>
          </w:tcPr>
          <w:p w:rsidR="00154AB1" w:rsidRPr="005D5978" w:rsidRDefault="00154AB1" w:rsidP="001E6F49">
            <w:pPr>
              <w:spacing w:after="0" w:line="240" w:lineRule="auto"/>
              <w:rPr>
                <w:rFonts w:ascii="Garamond" w:hAnsi="Garamond"/>
                <w:spacing w:val="-6"/>
                <w:sz w:val="24"/>
                <w:szCs w:val="24"/>
              </w:rPr>
            </w:pPr>
          </w:p>
        </w:tc>
        <w:tc>
          <w:tcPr>
            <w:tcW w:w="858" w:type="dxa"/>
          </w:tcPr>
          <w:p w:rsidR="00154AB1" w:rsidRPr="005D5978" w:rsidRDefault="00154AB1" w:rsidP="001E6F49">
            <w:pPr>
              <w:spacing w:after="0" w:line="240" w:lineRule="auto"/>
              <w:rPr>
                <w:rFonts w:ascii="Garamond" w:hAnsi="Garamond"/>
                <w:spacing w:val="-6"/>
                <w:sz w:val="24"/>
                <w:szCs w:val="24"/>
              </w:rPr>
            </w:pPr>
          </w:p>
        </w:tc>
      </w:tr>
      <w:tr w:rsidR="00154AB1" w:rsidRPr="005D5978" w:rsidTr="000842BA">
        <w:tc>
          <w:tcPr>
            <w:tcW w:w="6199" w:type="dxa"/>
          </w:tcPr>
          <w:p w:rsidR="00154AB1" w:rsidRPr="005D5978" w:rsidRDefault="00154AB1" w:rsidP="001E6F49">
            <w:pPr>
              <w:spacing w:after="0" w:line="240" w:lineRule="auto"/>
              <w:ind w:left="712" w:hanging="400"/>
              <w:jc w:val="both"/>
              <w:rPr>
                <w:rFonts w:ascii="Garamond" w:hAnsi="Garamond"/>
                <w:sz w:val="24"/>
                <w:szCs w:val="24"/>
              </w:rPr>
            </w:pPr>
            <w:r w:rsidRPr="005D5978">
              <w:rPr>
                <w:rFonts w:ascii="Garamond" w:hAnsi="Garamond"/>
                <w:spacing w:val="-5"/>
                <w:sz w:val="24"/>
                <w:szCs w:val="24"/>
              </w:rPr>
              <w:t xml:space="preserve"> (b) those anticipated in budgets or forecasts;</w:t>
            </w:r>
          </w:p>
        </w:tc>
        <w:tc>
          <w:tcPr>
            <w:tcW w:w="709" w:type="dxa"/>
          </w:tcPr>
          <w:p w:rsidR="00154AB1" w:rsidRPr="005D5978" w:rsidRDefault="0024148C" w:rsidP="001E6F49">
            <w:pPr>
              <w:spacing w:after="0" w:line="240" w:lineRule="auto"/>
              <w:rPr>
                <w:rFonts w:ascii="Garamond" w:hAnsi="Garamond"/>
                <w:spacing w:val="-5"/>
                <w:sz w:val="24"/>
                <w:szCs w:val="24"/>
              </w:rPr>
            </w:pPr>
            <w:r>
              <w:rPr>
                <w:rFonts w:ascii="Garamond" w:hAnsi="Garamond"/>
                <w:kern w:val="24"/>
                <w:sz w:val="24"/>
                <w:szCs w:val="24"/>
              </w:rPr>
              <w:t>Yes</w:t>
            </w:r>
          </w:p>
        </w:tc>
        <w:tc>
          <w:tcPr>
            <w:tcW w:w="1970" w:type="dxa"/>
          </w:tcPr>
          <w:p w:rsidR="00154AB1" w:rsidRPr="005D5978" w:rsidRDefault="00154AB1" w:rsidP="001E6F49">
            <w:pPr>
              <w:spacing w:after="0" w:line="240" w:lineRule="auto"/>
              <w:rPr>
                <w:rFonts w:ascii="Garamond" w:hAnsi="Garamond"/>
                <w:spacing w:val="-5"/>
                <w:sz w:val="24"/>
                <w:szCs w:val="24"/>
              </w:rPr>
            </w:pPr>
          </w:p>
        </w:tc>
        <w:tc>
          <w:tcPr>
            <w:tcW w:w="858" w:type="dxa"/>
          </w:tcPr>
          <w:p w:rsidR="00154AB1" w:rsidRPr="005D5978" w:rsidRDefault="00154AB1" w:rsidP="001E6F49">
            <w:pPr>
              <w:spacing w:after="0" w:line="240" w:lineRule="auto"/>
              <w:rPr>
                <w:rFonts w:ascii="Garamond" w:hAnsi="Garamond"/>
                <w:spacing w:val="-5"/>
                <w:sz w:val="24"/>
                <w:szCs w:val="24"/>
              </w:rPr>
            </w:pPr>
          </w:p>
        </w:tc>
      </w:tr>
      <w:tr w:rsidR="00154AB1" w:rsidRPr="005D5978" w:rsidTr="000842BA">
        <w:tc>
          <w:tcPr>
            <w:tcW w:w="6199" w:type="dxa"/>
          </w:tcPr>
          <w:p w:rsidR="00154AB1" w:rsidRPr="005D5978" w:rsidRDefault="00154AB1" w:rsidP="001E6F49">
            <w:pPr>
              <w:spacing w:after="0" w:line="240" w:lineRule="auto"/>
              <w:ind w:left="712" w:hanging="400"/>
              <w:jc w:val="both"/>
              <w:rPr>
                <w:rFonts w:ascii="Garamond" w:hAnsi="Garamond"/>
                <w:sz w:val="24"/>
                <w:szCs w:val="24"/>
              </w:rPr>
            </w:pPr>
            <w:r w:rsidRPr="005D5978">
              <w:rPr>
                <w:rFonts w:ascii="Garamond" w:hAnsi="Garamond"/>
                <w:spacing w:val="-6"/>
                <w:sz w:val="24"/>
                <w:szCs w:val="24"/>
              </w:rPr>
              <w:t xml:space="preserve"> (c) other companies of comparable size in the same </w:t>
            </w:r>
            <w:r w:rsidRPr="005D5978">
              <w:rPr>
                <w:rFonts w:ascii="Garamond" w:hAnsi="Garamond"/>
                <w:spacing w:val="-9"/>
                <w:sz w:val="24"/>
                <w:szCs w:val="24"/>
              </w:rPr>
              <w:t>industry, and</w:t>
            </w:r>
          </w:p>
        </w:tc>
        <w:tc>
          <w:tcPr>
            <w:tcW w:w="709" w:type="dxa"/>
          </w:tcPr>
          <w:p w:rsidR="00154AB1" w:rsidRPr="005D5978" w:rsidRDefault="0024148C" w:rsidP="001E6F49">
            <w:pPr>
              <w:spacing w:after="0" w:line="240" w:lineRule="auto"/>
              <w:rPr>
                <w:rFonts w:ascii="Garamond" w:hAnsi="Garamond"/>
                <w:spacing w:val="-6"/>
                <w:sz w:val="24"/>
                <w:szCs w:val="24"/>
              </w:rPr>
            </w:pPr>
            <w:r>
              <w:rPr>
                <w:rFonts w:ascii="Garamond" w:hAnsi="Garamond"/>
                <w:spacing w:val="-6"/>
                <w:sz w:val="24"/>
                <w:szCs w:val="24"/>
              </w:rPr>
              <w:t>No</w:t>
            </w:r>
          </w:p>
        </w:tc>
        <w:tc>
          <w:tcPr>
            <w:tcW w:w="1970" w:type="dxa"/>
          </w:tcPr>
          <w:p w:rsidR="00154AB1" w:rsidRPr="005D5978" w:rsidRDefault="009D5C8A" w:rsidP="001E6F49">
            <w:pPr>
              <w:spacing w:after="0" w:line="240" w:lineRule="auto"/>
              <w:rPr>
                <w:rFonts w:ascii="Garamond" w:hAnsi="Garamond"/>
                <w:spacing w:val="-6"/>
                <w:sz w:val="24"/>
                <w:szCs w:val="24"/>
              </w:rPr>
            </w:pPr>
            <w:r>
              <w:rPr>
                <w:rFonts w:ascii="Garamond" w:hAnsi="Garamond"/>
                <w:spacing w:val="-6"/>
                <w:sz w:val="24"/>
                <w:szCs w:val="24"/>
              </w:rPr>
              <w:t xml:space="preserve">Data not available </w:t>
            </w:r>
          </w:p>
        </w:tc>
        <w:tc>
          <w:tcPr>
            <w:tcW w:w="858" w:type="dxa"/>
          </w:tcPr>
          <w:p w:rsidR="00154AB1" w:rsidRPr="005D5978" w:rsidRDefault="00154AB1" w:rsidP="001E6F49">
            <w:pPr>
              <w:spacing w:after="0" w:line="240" w:lineRule="auto"/>
              <w:rPr>
                <w:rFonts w:ascii="Garamond" w:hAnsi="Garamond"/>
                <w:spacing w:val="-6"/>
                <w:sz w:val="24"/>
                <w:szCs w:val="24"/>
              </w:rPr>
            </w:pPr>
          </w:p>
        </w:tc>
      </w:tr>
      <w:tr w:rsidR="00154AB1" w:rsidRPr="005D5978" w:rsidTr="000842BA">
        <w:tc>
          <w:tcPr>
            <w:tcW w:w="6199" w:type="dxa"/>
          </w:tcPr>
          <w:p w:rsidR="00154AB1" w:rsidRPr="005D5978" w:rsidRDefault="00154AB1" w:rsidP="001E6F49">
            <w:pPr>
              <w:spacing w:after="0" w:line="240" w:lineRule="auto"/>
              <w:ind w:left="512" w:hanging="200"/>
              <w:jc w:val="both"/>
              <w:rPr>
                <w:rFonts w:ascii="Garamond" w:hAnsi="Garamond"/>
                <w:spacing w:val="-5"/>
                <w:sz w:val="24"/>
                <w:szCs w:val="24"/>
              </w:rPr>
            </w:pPr>
            <w:r w:rsidRPr="005D5978">
              <w:rPr>
                <w:rFonts w:ascii="Garamond" w:hAnsi="Garamond"/>
                <w:spacing w:val="-5"/>
                <w:sz w:val="24"/>
                <w:szCs w:val="24"/>
              </w:rPr>
              <w:t xml:space="preserve">(d) overall industry or sector statistics. </w:t>
            </w:r>
          </w:p>
        </w:tc>
        <w:tc>
          <w:tcPr>
            <w:tcW w:w="709" w:type="dxa"/>
          </w:tcPr>
          <w:p w:rsidR="00154AB1" w:rsidRPr="005D5978" w:rsidRDefault="0024148C" w:rsidP="001E6F49">
            <w:pPr>
              <w:spacing w:after="0" w:line="240" w:lineRule="auto"/>
              <w:rPr>
                <w:rFonts w:ascii="Garamond" w:hAnsi="Garamond"/>
                <w:spacing w:val="-5"/>
                <w:sz w:val="24"/>
                <w:szCs w:val="24"/>
              </w:rPr>
            </w:pPr>
            <w:r>
              <w:rPr>
                <w:rFonts w:ascii="Garamond" w:hAnsi="Garamond"/>
                <w:spacing w:val="-5"/>
                <w:sz w:val="24"/>
                <w:szCs w:val="24"/>
              </w:rPr>
              <w:t xml:space="preserve">No </w:t>
            </w:r>
          </w:p>
        </w:tc>
        <w:tc>
          <w:tcPr>
            <w:tcW w:w="1970" w:type="dxa"/>
          </w:tcPr>
          <w:p w:rsidR="00154AB1" w:rsidRPr="005D5978" w:rsidRDefault="009D5C8A" w:rsidP="001E6F49">
            <w:pPr>
              <w:spacing w:after="0" w:line="240" w:lineRule="auto"/>
              <w:rPr>
                <w:rFonts w:ascii="Garamond" w:hAnsi="Garamond"/>
                <w:spacing w:val="-5"/>
                <w:sz w:val="24"/>
                <w:szCs w:val="24"/>
              </w:rPr>
            </w:pPr>
            <w:r>
              <w:rPr>
                <w:rFonts w:ascii="Garamond" w:hAnsi="Garamond"/>
                <w:spacing w:val="-6"/>
                <w:sz w:val="24"/>
                <w:szCs w:val="24"/>
              </w:rPr>
              <w:t>Data not available</w:t>
            </w:r>
          </w:p>
        </w:tc>
        <w:tc>
          <w:tcPr>
            <w:tcW w:w="858" w:type="dxa"/>
          </w:tcPr>
          <w:p w:rsidR="00154AB1" w:rsidRPr="005D5978" w:rsidRDefault="00154AB1" w:rsidP="001E6F49">
            <w:pPr>
              <w:spacing w:after="0" w:line="240" w:lineRule="auto"/>
              <w:rPr>
                <w:rFonts w:ascii="Garamond" w:hAnsi="Garamond"/>
                <w:spacing w:val="-5"/>
                <w:sz w:val="24"/>
                <w:szCs w:val="24"/>
              </w:rPr>
            </w:pPr>
          </w:p>
        </w:tc>
      </w:tr>
      <w:tr w:rsidR="00154AB1" w:rsidRPr="005D5978" w:rsidTr="000842BA">
        <w:tc>
          <w:tcPr>
            <w:tcW w:w="6199" w:type="dxa"/>
          </w:tcPr>
          <w:p w:rsidR="00154AB1" w:rsidRPr="005D5978" w:rsidRDefault="00154AB1" w:rsidP="001E6F49">
            <w:pPr>
              <w:spacing w:after="0" w:line="240" w:lineRule="auto"/>
              <w:ind w:left="312" w:hanging="312"/>
              <w:jc w:val="both"/>
              <w:rPr>
                <w:rFonts w:ascii="Garamond" w:hAnsi="Garamond"/>
                <w:sz w:val="24"/>
                <w:szCs w:val="24"/>
              </w:rPr>
            </w:pPr>
            <w:r w:rsidRPr="005D5978">
              <w:rPr>
                <w:rFonts w:ascii="Garamond" w:hAnsi="Garamond"/>
                <w:spacing w:val="-5"/>
                <w:sz w:val="24"/>
                <w:szCs w:val="24"/>
              </w:rPr>
              <w:t xml:space="preserve">2.   </w:t>
            </w:r>
            <w:r w:rsidRPr="005D5978">
              <w:rPr>
                <w:rFonts w:ascii="Garamond" w:hAnsi="Garamond"/>
                <w:spacing w:val="-8"/>
                <w:sz w:val="24"/>
                <w:szCs w:val="24"/>
              </w:rPr>
              <w:t>Consider relationships between:</w:t>
            </w:r>
          </w:p>
        </w:tc>
        <w:tc>
          <w:tcPr>
            <w:tcW w:w="709" w:type="dxa"/>
          </w:tcPr>
          <w:p w:rsidR="00154AB1" w:rsidRPr="005D5978" w:rsidRDefault="00154AB1" w:rsidP="001E6F49">
            <w:pPr>
              <w:spacing w:after="0" w:line="240" w:lineRule="auto"/>
              <w:rPr>
                <w:rFonts w:ascii="Garamond" w:hAnsi="Garamond"/>
                <w:spacing w:val="-5"/>
                <w:sz w:val="24"/>
                <w:szCs w:val="24"/>
              </w:rPr>
            </w:pPr>
          </w:p>
        </w:tc>
        <w:tc>
          <w:tcPr>
            <w:tcW w:w="1970" w:type="dxa"/>
          </w:tcPr>
          <w:p w:rsidR="00154AB1" w:rsidRPr="005D5978" w:rsidRDefault="00154AB1" w:rsidP="001E6F49">
            <w:pPr>
              <w:spacing w:after="0" w:line="240" w:lineRule="auto"/>
              <w:rPr>
                <w:rFonts w:ascii="Garamond" w:hAnsi="Garamond"/>
                <w:spacing w:val="-5"/>
                <w:sz w:val="24"/>
                <w:szCs w:val="24"/>
              </w:rPr>
            </w:pPr>
          </w:p>
        </w:tc>
        <w:tc>
          <w:tcPr>
            <w:tcW w:w="858" w:type="dxa"/>
          </w:tcPr>
          <w:p w:rsidR="00154AB1" w:rsidRPr="005D5978" w:rsidRDefault="00154AB1" w:rsidP="001E6F49">
            <w:pPr>
              <w:spacing w:after="0" w:line="240" w:lineRule="auto"/>
              <w:rPr>
                <w:rFonts w:ascii="Garamond" w:hAnsi="Garamond"/>
                <w:spacing w:val="-5"/>
                <w:sz w:val="24"/>
                <w:szCs w:val="24"/>
              </w:rPr>
            </w:pPr>
          </w:p>
        </w:tc>
      </w:tr>
      <w:tr w:rsidR="00154AB1" w:rsidRPr="005D5978" w:rsidTr="000842BA">
        <w:tc>
          <w:tcPr>
            <w:tcW w:w="6199" w:type="dxa"/>
          </w:tcPr>
          <w:p w:rsidR="00154AB1" w:rsidRPr="005D5978" w:rsidRDefault="00154AB1" w:rsidP="001E6F49">
            <w:pPr>
              <w:spacing w:after="0" w:line="240" w:lineRule="auto"/>
              <w:ind w:left="712" w:hanging="400"/>
              <w:jc w:val="both"/>
              <w:rPr>
                <w:rFonts w:ascii="Garamond" w:hAnsi="Garamond"/>
                <w:spacing w:val="-5"/>
                <w:sz w:val="24"/>
                <w:szCs w:val="24"/>
              </w:rPr>
            </w:pPr>
            <w:r w:rsidRPr="005D5978">
              <w:rPr>
                <w:rFonts w:ascii="Garamond" w:hAnsi="Garamond"/>
                <w:spacing w:val="-5"/>
                <w:sz w:val="24"/>
                <w:szCs w:val="24"/>
              </w:rPr>
              <w:t xml:space="preserve"> (a)  elements of financial information that would be expected to conform to a predictable pattern based on the company's experience, such as gross margin percentages, and</w:t>
            </w:r>
          </w:p>
        </w:tc>
        <w:tc>
          <w:tcPr>
            <w:tcW w:w="709" w:type="dxa"/>
          </w:tcPr>
          <w:p w:rsidR="00154AB1" w:rsidRPr="005D5978" w:rsidRDefault="009D5C8A" w:rsidP="001E6F49">
            <w:pPr>
              <w:spacing w:after="0" w:line="240" w:lineRule="auto"/>
              <w:rPr>
                <w:rFonts w:ascii="Garamond" w:hAnsi="Garamond"/>
                <w:spacing w:val="-5"/>
                <w:sz w:val="24"/>
                <w:szCs w:val="24"/>
              </w:rPr>
            </w:pPr>
            <w:r>
              <w:rPr>
                <w:rFonts w:ascii="Garamond" w:hAnsi="Garamond"/>
                <w:kern w:val="24"/>
                <w:sz w:val="24"/>
                <w:szCs w:val="24"/>
              </w:rPr>
              <w:t>Yes</w:t>
            </w:r>
          </w:p>
        </w:tc>
        <w:tc>
          <w:tcPr>
            <w:tcW w:w="1970" w:type="dxa"/>
          </w:tcPr>
          <w:p w:rsidR="00154AB1" w:rsidRPr="005D5978" w:rsidRDefault="00154AB1" w:rsidP="001E6F49">
            <w:pPr>
              <w:spacing w:after="0" w:line="240" w:lineRule="auto"/>
              <w:rPr>
                <w:rFonts w:ascii="Garamond" w:hAnsi="Garamond"/>
                <w:spacing w:val="-5"/>
                <w:sz w:val="24"/>
                <w:szCs w:val="24"/>
              </w:rPr>
            </w:pPr>
          </w:p>
        </w:tc>
        <w:tc>
          <w:tcPr>
            <w:tcW w:w="858" w:type="dxa"/>
          </w:tcPr>
          <w:p w:rsidR="00154AB1" w:rsidRPr="005D5978" w:rsidRDefault="00154AB1" w:rsidP="001E6F49">
            <w:pPr>
              <w:spacing w:after="0" w:line="240" w:lineRule="auto"/>
              <w:rPr>
                <w:rFonts w:ascii="Garamond" w:hAnsi="Garamond"/>
                <w:spacing w:val="-5"/>
                <w:sz w:val="24"/>
                <w:szCs w:val="24"/>
              </w:rPr>
            </w:pPr>
          </w:p>
        </w:tc>
      </w:tr>
      <w:tr w:rsidR="00154AB1" w:rsidRPr="005D5978" w:rsidTr="000842BA">
        <w:tc>
          <w:tcPr>
            <w:tcW w:w="6199" w:type="dxa"/>
          </w:tcPr>
          <w:p w:rsidR="00154AB1" w:rsidRPr="005D5978" w:rsidRDefault="00154AB1" w:rsidP="001E6F49">
            <w:pPr>
              <w:spacing w:after="0" w:line="240" w:lineRule="auto"/>
              <w:ind w:left="712" w:hanging="400"/>
              <w:jc w:val="both"/>
              <w:rPr>
                <w:rFonts w:ascii="Garamond" w:hAnsi="Garamond"/>
                <w:spacing w:val="-5"/>
                <w:sz w:val="24"/>
                <w:szCs w:val="24"/>
              </w:rPr>
            </w:pPr>
            <w:r w:rsidRPr="005D5978">
              <w:rPr>
                <w:rFonts w:ascii="Garamond" w:hAnsi="Garamond"/>
                <w:spacing w:val="-5"/>
                <w:sz w:val="24"/>
                <w:szCs w:val="24"/>
              </w:rPr>
              <w:t xml:space="preserve"> (b)financial information and relevant non-financial information, such as payroll costs to number of employees.</w:t>
            </w:r>
          </w:p>
        </w:tc>
        <w:tc>
          <w:tcPr>
            <w:tcW w:w="709" w:type="dxa"/>
          </w:tcPr>
          <w:p w:rsidR="00154AB1" w:rsidRPr="005D5978" w:rsidRDefault="009D5C8A" w:rsidP="001E6F49">
            <w:pPr>
              <w:spacing w:after="0" w:line="240" w:lineRule="auto"/>
              <w:rPr>
                <w:rFonts w:ascii="Garamond" w:hAnsi="Garamond"/>
                <w:sz w:val="24"/>
                <w:szCs w:val="24"/>
              </w:rPr>
            </w:pPr>
            <w:r>
              <w:rPr>
                <w:rFonts w:ascii="Garamond" w:hAnsi="Garamond"/>
                <w:kern w:val="24"/>
                <w:sz w:val="24"/>
                <w:szCs w:val="24"/>
              </w:rPr>
              <w:t>Yes</w:t>
            </w:r>
          </w:p>
        </w:tc>
        <w:tc>
          <w:tcPr>
            <w:tcW w:w="1970" w:type="dxa"/>
          </w:tcPr>
          <w:p w:rsidR="00154AB1" w:rsidRPr="005D5978" w:rsidRDefault="00154AB1" w:rsidP="001E6F49">
            <w:pPr>
              <w:spacing w:after="0" w:line="240" w:lineRule="auto"/>
              <w:rPr>
                <w:rFonts w:ascii="Garamond" w:hAnsi="Garamond"/>
                <w:sz w:val="24"/>
                <w:szCs w:val="24"/>
              </w:rPr>
            </w:pPr>
          </w:p>
        </w:tc>
        <w:tc>
          <w:tcPr>
            <w:tcW w:w="858" w:type="dxa"/>
          </w:tcPr>
          <w:p w:rsidR="00154AB1" w:rsidRPr="005D5978" w:rsidRDefault="00154AB1" w:rsidP="001E6F49">
            <w:pPr>
              <w:spacing w:after="0" w:line="240" w:lineRule="auto"/>
              <w:rPr>
                <w:rFonts w:ascii="Garamond" w:hAnsi="Garamond"/>
                <w:sz w:val="24"/>
                <w:szCs w:val="24"/>
              </w:rPr>
            </w:pPr>
          </w:p>
        </w:tc>
      </w:tr>
      <w:tr w:rsidR="00154AB1" w:rsidRPr="005D5978" w:rsidTr="000842BA">
        <w:tc>
          <w:tcPr>
            <w:tcW w:w="6199" w:type="dxa"/>
          </w:tcPr>
          <w:p w:rsidR="00154AB1" w:rsidRPr="005D5978" w:rsidRDefault="00154AB1" w:rsidP="001E6F49">
            <w:pPr>
              <w:spacing w:after="0" w:line="240" w:lineRule="auto"/>
              <w:ind w:left="312" w:hanging="312"/>
              <w:jc w:val="both"/>
              <w:rPr>
                <w:rFonts w:ascii="Garamond" w:hAnsi="Garamond"/>
                <w:sz w:val="24"/>
                <w:szCs w:val="24"/>
              </w:rPr>
            </w:pPr>
            <w:r w:rsidRPr="005D5978">
              <w:rPr>
                <w:rFonts w:ascii="Garamond" w:hAnsi="Garamond"/>
                <w:sz w:val="24"/>
                <w:szCs w:val="24"/>
              </w:rPr>
              <w:t xml:space="preserve">3.  Consider the reliability of the information used to </w:t>
            </w:r>
            <w:r w:rsidRPr="005D5978">
              <w:rPr>
                <w:rFonts w:ascii="Garamond" w:hAnsi="Garamond"/>
                <w:spacing w:val="-4"/>
                <w:sz w:val="24"/>
                <w:szCs w:val="24"/>
              </w:rPr>
              <w:t xml:space="preserve">perform analytical review procedures and whether </w:t>
            </w:r>
            <w:r w:rsidRPr="005D5978">
              <w:rPr>
                <w:rFonts w:ascii="Garamond" w:hAnsi="Garamond"/>
                <w:spacing w:val="-6"/>
                <w:sz w:val="24"/>
                <w:szCs w:val="24"/>
              </w:rPr>
              <w:t>this has been verified as part of the audit process.</w:t>
            </w:r>
          </w:p>
        </w:tc>
        <w:tc>
          <w:tcPr>
            <w:tcW w:w="709" w:type="dxa"/>
          </w:tcPr>
          <w:p w:rsidR="00154AB1" w:rsidRPr="005D5978" w:rsidRDefault="009D5C8A" w:rsidP="001E6F49">
            <w:pPr>
              <w:spacing w:after="0" w:line="240" w:lineRule="auto"/>
              <w:rPr>
                <w:rFonts w:ascii="Garamond" w:hAnsi="Garamond"/>
                <w:sz w:val="24"/>
                <w:szCs w:val="24"/>
              </w:rPr>
            </w:pPr>
            <w:r>
              <w:rPr>
                <w:rFonts w:ascii="Garamond" w:hAnsi="Garamond"/>
                <w:sz w:val="24"/>
                <w:szCs w:val="24"/>
              </w:rPr>
              <w:t xml:space="preserve">Yes </w:t>
            </w:r>
          </w:p>
        </w:tc>
        <w:tc>
          <w:tcPr>
            <w:tcW w:w="1970" w:type="dxa"/>
          </w:tcPr>
          <w:p w:rsidR="00154AB1" w:rsidRPr="005D5978" w:rsidRDefault="00154AB1" w:rsidP="001E6F49">
            <w:pPr>
              <w:spacing w:after="0" w:line="240" w:lineRule="auto"/>
              <w:rPr>
                <w:rFonts w:ascii="Garamond" w:hAnsi="Garamond"/>
                <w:sz w:val="24"/>
                <w:szCs w:val="24"/>
              </w:rPr>
            </w:pPr>
          </w:p>
        </w:tc>
        <w:tc>
          <w:tcPr>
            <w:tcW w:w="858" w:type="dxa"/>
          </w:tcPr>
          <w:p w:rsidR="00154AB1" w:rsidRPr="005D5978" w:rsidRDefault="00154AB1" w:rsidP="001E6F49">
            <w:pPr>
              <w:spacing w:after="0" w:line="240" w:lineRule="auto"/>
              <w:rPr>
                <w:rFonts w:ascii="Garamond" w:hAnsi="Garamond"/>
                <w:sz w:val="24"/>
                <w:szCs w:val="24"/>
              </w:rPr>
            </w:pPr>
          </w:p>
        </w:tc>
      </w:tr>
      <w:tr w:rsidR="00154AB1" w:rsidRPr="005D5978" w:rsidTr="000842BA">
        <w:tc>
          <w:tcPr>
            <w:tcW w:w="6199" w:type="dxa"/>
          </w:tcPr>
          <w:p w:rsidR="00154AB1" w:rsidRPr="005D5978" w:rsidRDefault="00154AB1" w:rsidP="001E6F49">
            <w:pPr>
              <w:spacing w:after="0" w:line="240" w:lineRule="auto"/>
              <w:ind w:left="312" w:hanging="312"/>
              <w:jc w:val="both"/>
              <w:rPr>
                <w:rFonts w:ascii="Garamond" w:hAnsi="Garamond"/>
                <w:sz w:val="24"/>
                <w:szCs w:val="24"/>
              </w:rPr>
            </w:pPr>
            <w:r w:rsidRPr="005D5978">
              <w:rPr>
                <w:rFonts w:ascii="Garamond" w:hAnsi="Garamond"/>
                <w:sz w:val="24"/>
                <w:szCs w:val="24"/>
              </w:rPr>
              <w:t xml:space="preserve">4. Where applicable make a final assessment of the reasonableness of the company's accounting estimates based on understanding of the company </w:t>
            </w:r>
            <w:r w:rsidRPr="005D5978">
              <w:rPr>
                <w:rFonts w:ascii="Garamond" w:hAnsi="Garamond"/>
                <w:spacing w:val="-8"/>
                <w:sz w:val="24"/>
                <w:szCs w:val="24"/>
              </w:rPr>
              <w:t>and its environment.</w:t>
            </w:r>
          </w:p>
        </w:tc>
        <w:tc>
          <w:tcPr>
            <w:tcW w:w="709" w:type="dxa"/>
          </w:tcPr>
          <w:p w:rsidR="00154AB1" w:rsidRPr="005D5978" w:rsidRDefault="009D5C8A" w:rsidP="001E6F49">
            <w:pPr>
              <w:spacing w:after="0" w:line="240" w:lineRule="auto"/>
              <w:rPr>
                <w:rFonts w:ascii="Garamond" w:hAnsi="Garamond"/>
                <w:sz w:val="24"/>
                <w:szCs w:val="24"/>
              </w:rPr>
            </w:pPr>
            <w:r>
              <w:rPr>
                <w:rFonts w:ascii="Garamond" w:hAnsi="Garamond"/>
                <w:sz w:val="24"/>
                <w:szCs w:val="24"/>
              </w:rPr>
              <w:t>Yes</w:t>
            </w:r>
          </w:p>
        </w:tc>
        <w:tc>
          <w:tcPr>
            <w:tcW w:w="1970" w:type="dxa"/>
          </w:tcPr>
          <w:p w:rsidR="00154AB1" w:rsidRPr="005D5978" w:rsidRDefault="00154AB1" w:rsidP="001E6F49">
            <w:pPr>
              <w:spacing w:after="0" w:line="240" w:lineRule="auto"/>
              <w:rPr>
                <w:rFonts w:ascii="Garamond" w:hAnsi="Garamond"/>
                <w:sz w:val="24"/>
                <w:szCs w:val="24"/>
              </w:rPr>
            </w:pPr>
          </w:p>
        </w:tc>
        <w:tc>
          <w:tcPr>
            <w:tcW w:w="858" w:type="dxa"/>
          </w:tcPr>
          <w:p w:rsidR="00154AB1" w:rsidRPr="005D5978" w:rsidRDefault="00154AB1" w:rsidP="001E6F49">
            <w:pPr>
              <w:spacing w:after="0" w:line="240" w:lineRule="auto"/>
              <w:rPr>
                <w:rFonts w:ascii="Garamond" w:hAnsi="Garamond"/>
                <w:sz w:val="24"/>
                <w:szCs w:val="24"/>
              </w:rPr>
            </w:pPr>
          </w:p>
        </w:tc>
      </w:tr>
      <w:tr w:rsidR="00154AB1" w:rsidRPr="005D5978" w:rsidTr="000842BA">
        <w:tc>
          <w:tcPr>
            <w:tcW w:w="6199" w:type="dxa"/>
          </w:tcPr>
          <w:p w:rsidR="00154AB1" w:rsidRPr="005D5978" w:rsidRDefault="00154AB1" w:rsidP="001E6F49">
            <w:pPr>
              <w:spacing w:after="0" w:line="240" w:lineRule="auto"/>
              <w:ind w:left="312" w:hanging="312"/>
              <w:jc w:val="both"/>
              <w:rPr>
                <w:rFonts w:ascii="Garamond" w:hAnsi="Garamond"/>
                <w:sz w:val="24"/>
                <w:szCs w:val="24"/>
              </w:rPr>
            </w:pPr>
            <w:r w:rsidRPr="005D5978">
              <w:rPr>
                <w:rFonts w:ascii="Garamond" w:hAnsi="Garamond"/>
                <w:sz w:val="24"/>
                <w:szCs w:val="24"/>
              </w:rPr>
              <w:t xml:space="preserve">5.  Consider whether the accounting estimates are </w:t>
            </w:r>
            <w:r w:rsidRPr="005D5978">
              <w:rPr>
                <w:rFonts w:ascii="Garamond" w:hAnsi="Garamond"/>
                <w:spacing w:val="-7"/>
                <w:sz w:val="24"/>
                <w:szCs w:val="24"/>
              </w:rPr>
              <w:t xml:space="preserve">consistent with other audit evidence obtained during </w:t>
            </w:r>
            <w:r w:rsidRPr="005D5978">
              <w:rPr>
                <w:rFonts w:ascii="Garamond" w:hAnsi="Garamond"/>
                <w:spacing w:val="-9"/>
                <w:sz w:val="24"/>
                <w:szCs w:val="24"/>
              </w:rPr>
              <w:t>the audit.</w:t>
            </w:r>
          </w:p>
        </w:tc>
        <w:tc>
          <w:tcPr>
            <w:tcW w:w="709" w:type="dxa"/>
          </w:tcPr>
          <w:p w:rsidR="00154AB1" w:rsidRPr="005D5978" w:rsidRDefault="009D5C8A" w:rsidP="001E6F49">
            <w:pPr>
              <w:spacing w:after="0" w:line="240" w:lineRule="auto"/>
              <w:rPr>
                <w:rFonts w:ascii="Garamond" w:hAnsi="Garamond"/>
                <w:sz w:val="24"/>
                <w:szCs w:val="24"/>
              </w:rPr>
            </w:pPr>
            <w:r>
              <w:rPr>
                <w:rFonts w:ascii="Garamond" w:hAnsi="Garamond"/>
                <w:sz w:val="24"/>
                <w:szCs w:val="24"/>
              </w:rPr>
              <w:t xml:space="preserve">Yes </w:t>
            </w:r>
          </w:p>
        </w:tc>
        <w:tc>
          <w:tcPr>
            <w:tcW w:w="1970" w:type="dxa"/>
          </w:tcPr>
          <w:p w:rsidR="00154AB1" w:rsidRPr="005D5978" w:rsidRDefault="00154AB1" w:rsidP="001E6F49">
            <w:pPr>
              <w:spacing w:after="0" w:line="240" w:lineRule="auto"/>
              <w:rPr>
                <w:rFonts w:ascii="Garamond" w:hAnsi="Garamond"/>
                <w:sz w:val="24"/>
                <w:szCs w:val="24"/>
              </w:rPr>
            </w:pPr>
          </w:p>
        </w:tc>
        <w:tc>
          <w:tcPr>
            <w:tcW w:w="858" w:type="dxa"/>
          </w:tcPr>
          <w:p w:rsidR="00154AB1" w:rsidRPr="005D5978" w:rsidRDefault="00154AB1" w:rsidP="001E6F49">
            <w:pPr>
              <w:spacing w:after="0" w:line="240" w:lineRule="auto"/>
              <w:rPr>
                <w:rFonts w:ascii="Garamond" w:hAnsi="Garamond"/>
                <w:sz w:val="24"/>
                <w:szCs w:val="24"/>
              </w:rPr>
            </w:pPr>
          </w:p>
        </w:tc>
      </w:tr>
    </w:tbl>
    <w:p w:rsidR="00154AB1" w:rsidRPr="005D5978" w:rsidRDefault="00154AB1" w:rsidP="00154AB1">
      <w:pPr>
        <w:shd w:val="clear" w:color="auto" w:fill="FFFFFF"/>
        <w:spacing w:after="0" w:line="240" w:lineRule="auto"/>
        <w:ind w:left="38"/>
        <w:rPr>
          <w:rFonts w:ascii="Garamond" w:hAnsi="Garamond"/>
          <w:sz w:val="24"/>
          <w:szCs w:val="24"/>
        </w:rPr>
      </w:pPr>
    </w:p>
    <w:p w:rsidR="00154AB1" w:rsidRDefault="00154AB1" w:rsidP="00154AB1">
      <w:pPr>
        <w:shd w:val="clear" w:color="auto" w:fill="FFFFFF"/>
        <w:spacing w:after="0" w:line="240" w:lineRule="auto"/>
        <w:outlineLvl w:val="0"/>
        <w:rPr>
          <w:rFonts w:ascii="Garamond" w:hAnsi="Garamond"/>
          <w:spacing w:val="-7"/>
          <w:sz w:val="24"/>
          <w:szCs w:val="24"/>
        </w:rPr>
      </w:pPr>
      <w:r w:rsidRPr="005D5978">
        <w:rPr>
          <w:rFonts w:ascii="Garamond" w:hAnsi="Garamond"/>
          <w:b/>
          <w:bCs/>
          <w:spacing w:val="-7"/>
          <w:sz w:val="24"/>
          <w:szCs w:val="24"/>
        </w:rPr>
        <w:t xml:space="preserve">Conclusion </w:t>
      </w:r>
      <w:r w:rsidRPr="005D5978">
        <w:rPr>
          <w:rFonts w:ascii="Garamond" w:hAnsi="Garamond"/>
          <w:spacing w:val="-7"/>
          <w:sz w:val="24"/>
          <w:szCs w:val="24"/>
        </w:rPr>
        <w:t>(truth and fairness of figures and consistency with understanding of the business)</w:t>
      </w:r>
    </w:p>
    <w:p w:rsidR="000842BA" w:rsidRDefault="000842BA" w:rsidP="00154AB1">
      <w:pPr>
        <w:shd w:val="clear" w:color="auto" w:fill="FFFFFF"/>
        <w:spacing w:after="0" w:line="240" w:lineRule="auto"/>
        <w:outlineLvl w:val="0"/>
        <w:rPr>
          <w:rFonts w:ascii="Garamond" w:hAnsi="Garamond"/>
          <w:spacing w:val="-7"/>
          <w:sz w:val="24"/>
          <w:szCs w:val="24"/>
        </w:rPr>
      </w:pPr>
    </w:p>
    <w:p w:rsidR="000842BA" w:rsidRDefault="000842BA" w:rsidP="00154AB1">
      <w:pPr>
        <w:shd w:val="clear" w:color="auto" w:fill="FFFFFF"/>
        <w:spacing w:after="0" w:line="240" w:lineRule="auto"/>
        <w:outlineLvl w:val="0"/>
        <w:rPr>
          <w:rFonts w:ascii="Garamond" w:hAnsi="Garamond"/>
          <w:spacing w:val="-7"/>
          <w:sz w:val="24"/>
          <w:szCs w:val="24"/>
        </w:rPr>
      </w:pPr>
      <w:r>
        <w:rPr>
          <w:rFonts w:ascii="Garamond" w:hAnsi="Garamond"/>
          <w:spacing w:val="-7"/>
          <w:sz w:val="24"/>
          <w:szCs w:val="24"/>
        </w:rPr>
        <w:t>__________________________________________________________________________________</w:t>
      </w:r>
    </w:p>
    <w:p w:rsidR="000842BA" w:rsidRPr="005D5978" w:rsidRDefault="000842BA" w:rsidP="00154AB1">
      <w:pPr>
        <w:shd w:val="clear" w:color="auto" w:fill="FFFFFF"/>
        <w:spacing w:after="0" w:line="240" w:lineRule="auto"/>
        <w:outlineLvl w:val="0"/>
        <w:rPr>
          <w:rFonts w:ascii="Garamond" w:hAnsi="Garamond"/>
          <w:spacing w:val="-7"/>
          <w:sz w:val="24"/>
          <w:szCs w:val="24"/>
        </w:rPr>
      </w:pPr>
    </w:p>
    <w:p w:rsidR="000842BA" w:rsidRDefault="000842BA" w:rsidP="000842BA">
      <w:pPr>
        <w:shd w:val="clear" w:color="auto" w:fill="FFFFFF"/>
        <w:spacing w:after="0" w:line="240" w:lineRule="auto"/>
        <w:outlineLvl w:val="0"/>
        <w:rPr>
          <w:rFonts w:ascii="Garamond" w:hAnsi="Garamond"/>
          <w:spacing w:val="-7"/>
          <w:sz w:val="24"/>
          <w:szCs w:val="24"/>
        </w:rPr>
      </w:pPr>
      <w:r>
        <w:rPr>
          <w:rFonts w:ascii="Garamond" w:hAnsi="Garamond"/>
          <w:spacing w:val="-7"/>
          <w:sz w:val="24"/>
          <w:szCs w:val="24"/>
        </w:rPr>
        <w:t>__________________________________________________________________________________</w:t>
      </w:r>
    </w:p>
    <w:p w:rsidR="000842BA" w:rsidRDefault="000842BA" w:rsidP="000842BA">
      <w:pPr>
        <w:shd w:val="clear" w:color="auto" w:fill="FFFFFF"/>
        <w:spacing w:after="0" w:line="240" w:lineRule="auto"/>
        <w:outlineLvl w:val="0"/>
        <w:rPr>
          <w:rFonts w:ascii="Garamond" w:hAnsi="Garamond"/>
          <w:spacing w:val="-7"/>
          <w:sz w:val="24"/>
          <w:szCs w:val="24"/>
        </w:rPr>
      </w:pPr>
    </w:p>
    <w:p w:rsidR="000842BA" w:rsidRDefault="000842BA" w:rsidP="000842BA">
      <w:pPr>
        <w:shd w:val="clear" w:color="auto" w:fill="FFFFFF"/>
        <w:spacing w:after="0" w:line="240" w:lineRule="auto"/>
        <w:outlineLvl w:val="0"/>
        <w:rPr>
          <w:rFonts w:ascii="Garamond" w:hAnsi="Garamond"/>
          <w:spacing w:val="-7"/>
          <w:sz w:val="24"/>
          <w:szCs w:val="24"/>
        </w:rPr>
      </w:pPr>
      <w:r>
        <w:rPr>
          <w:rFonts w:ascii="Garamond" w:hAnsi="Garamond"/>
          <w:spacing w:val="-7"/>
          <w:sz w:val="24"/>
          <w:szCs w:val="24"/>
        </w:rPr>
        <w:t>__________________________________________________________________________________</w:t>
      </w:r>
    </w:p>
    <w:p w:rsidR="000842BA" w:rsidRDefault="000842BA" w:rsidP="000842BA">
      <w:pPr>
        <w:shd w:val="clear" w:color="auto" w:fill="FFFFFF"/>
        <w:spacing w:after="0" w:line="240" w:lineRule="auto"/>
        <w:outlineLvl w:val="0"/>
        <w:rPr>
          <w:rFonts w:ascii="Garamond" w:hAnsi="Garamond"/>
          <w:spacing w:val="-7"/>
          <w:sz w:val="24"/>
          <w:szCs w:val="24"/>
        </w:rPr>
      </w:pPr>
    </w:p>
    <w:p w:rsidR="000842BA" w:rsidRDefault="000842BA" w:rsidP="000842BA">
      <w:pPr>
        <w:shd w:val="clear" w:color="auto" w:fill="FFFFFF"/>
        <w:spacing w:after="0" w:line="240" w:lineRule="auto"/>
        <w:outlineLvl w:val="0"/>
        <w:rPr>
          <w:rFonts w:ascii="Garamond" w:hAnsi="Garamond"/>
          <w:spacing w:val="-7"/>
          <w:sz w:val="24"/>
          <w:szCs w:val="24"/>
        </w:rPr>
      </w:pPr>
      <w:r>
        <w:rPr>
          <w:rFonts w:ascii="Garamond" w:hAnsi="Garamond"/>
          <w:spacing w:val="-7"/>
          <w:sz w:val="24"/>
          <w:szCs w:val="24"/>
        </w:rPr>
        <w:t>__________________________________________________________________________________</w:t>
      </w:r>
    </w:p>
    <w:p w:rsidR="000842BA" w:rsidRDefault="000842BA" w:rsidP="000842BA">
      <w:pPr>
        <w:shd w:val="clear" w:color="auto" w:fill="FFFFFF"/>
        <w:spacing w:after="0" w:line="240" w:lineRule="auto"/>
        <w:outlineLvl w:val="0"/>
        <w:rPr>
          <w:rFonts w:ascii="Garamond" w:hAnsi="Garamond"/>
          <w:spacing w:val="-7"/>
          <w:sz w:val="24"/>
          <w:szCs w:val="24"/>
        </w:rPr>
      </w:pPr>
    </w:p>
    <w:p w:rsidR="000842BA" w:rsidRDefault="000842BA" w:rsidP="00154AB1">
      <w:pPr>
        <w:shd w:val="clear" w:color="auto" w:fill="FFFFFF"/>
        <w:spacing w:after="0" w:line="240" w:lineRule="auto"/>
        <w:rPr>
          <w:rFonts w:ascii="Garamond" w:hAnsi="Garamond"/>
          <w:b/>
          <w:bCs/>
          <w:spacing w:val="-7"/>
          <w:sz w:val="24"/>
          <w:szCs w:val="24"/>
        </w:rPr>
      </w:pPr>
    </w:p>
    <w:p w:rsidR="000842BA" w:rsidRDefault="000842BA" w:rsidP="00154AB1">
      <w:pPr>
        <w:shd w:val="clear" w:color="auto" w:fill="FFFFFF"/>
        <w:spacing w:after="0" w:line="240" w:lineRule="auto"/>
        <w:rPr>
          <w:rFonts w:ascii="Garamond" w:hAnsi="Garamond"/>
          <w:b/>
          <w:bCs/>
          <w:spacing w:val="-7"/>
          <w:sz w:val="24"/>
          <w:szCs w:val="24"/>
        </w:rPr>
      </w:pPr>
    </w:p>
    <w:p w:rsidR="00154AB1" w:rsidRPr="005D5978" w:rsidRDefault="00154AB1" w:rsidP="00154AB1">
      <w:pPr>
        <w:shd w:val="clear" w:color="auto" w:fill="FFFFFF"/>
        <w:spacing w:after="0" w:line="240" w:lineRule="auto"/>
        <w:rPr>
          <w:rFonts w:ascii="Garamond" w:hAnsi="Garamond"/>
          <w:b/>
          <w:bCs/>
          <w:spacing w:val="-4"/>
          <w:sz w:val="24"/>
          <w:szCs w:val="24"/>
        </w:rPr>
      </w:pPr>
      <w:r w:rsidRPr="005D5978">
        <w:rPr>
          <w:rFonts w:ascii="Garamond" w:hAnsi="Garamond"/>
          <w:b/>
          <w:bCs/>
          <w:spacing w:val="-7"/>
          <w:sz w:val="24"/>
          <w:szCs w:val="24"/>
        </w:rPr>
        <w:t>Prepared by: ____________________________________    Date: _______________________</w:t>
      </w:r>
    </w:p>
    <w:p w:rsidR="00154AB1" w:rsidRPr="005D5978" w:rsidRDefault="00154AB1" w:rsidP="00154AB1">
      <w:pPr>
        <w:shd w:val="clear" w:color="auto" w:fill="FFFFFF"/>
        <w:spacing w:after="0" w:line="240" w:lineRule="auto"/>
        <w:rPr>
          <w:rFonts w:ascii="Garamond" w:hAnsi="Garamond"/>
          <w:b/>
          <w:bCs/>
          <w:spacing w:val="-4"/>
          <w:sz w:val="24"/>
          <w:szCs w:val="24"/>
        </w:rPr>
      </w:pPr>
    </w:p>
    <w:p w:rsidR="00154AB1" w:rsidRPr="005D5978" w:rsidRDefault="00154AB1" w:rsidP="00154AB1">
      <w:pPr>
        <w:shd w:val="clear" w:color="auto" w:fill="FFFFFF"/>
        <w:spacing w:after="0" w:line="240" w:lineRule="auto"/>
        <w:rPr>
          <w:rFonts w:ascii="Garamond" w:hAnsi="Garamond"/>
          <w:b/>
          <w:bCs/>
          <w:spacing w:val="-4"/>
          <w:sz w:val="24"/>
          <w:szCs w:val="24"/>
        </w:rPr>
      </w:pPr>
      <w:r w:rsidRPr="005D5978">
        <w:rPr>
          <w:rFonts w:ascii="Garamond" w:hAnsi="Garamond"/>
          <w:b/>
          <w:bCs/>
          <w:spacing w:val="-7"/>
          <w:sz w:val="24"/>
          <w:szCs w:val="24"/>
        </w:rPr>
        <w:t>Reviewed by: ____________________________________    Date: _______________________</w:t>
      </w:r>
    </w:p>
    <w:p w:rsidR="00154AB1" w:rsidRDefault="00154AB1">
      <w:pPr>
        <w:rPr>
          <w:ins w:id="2" w:author="Asif Hossain" w:date="2020-07-18T19:31:00Z"/>
        </w:rPr>
      </w:pPr>
    </w:p>
    <w:p w:rsidR="00FA3E5F" w:rsidRDefault="00FA3E5F">
      <w:pPr>
        <w:rPr>
          <w:ins w:id="3" w:author="Asif Hossain" w:date="2020-07-18T19:31:00Z"/>
        </w:rPr>
      </w:pPr>
    </w:p>
    <w:p w:rsidR="00FA3E5F" w:rsidRDefault="00FA3E5F">
      <w:pPr>
        <w:rPr>
          <w:ins w:id="4" w:author="Asif Hossain" w:date="2020-07-18T19:31:00Z"/>
        </w:rPr>
      </w:pPr>
    </w:p>
    <w:p w:rsidR="00FA3E5F" w:rsidRPr="00FA3E5F" w:rsidRDefault="00FA3E5F" w:rsidP="00FA3E5F">
      <w:pPr>
        <w:jc w:val="both"/>
        <w:rPr>
          <w:ins w:id="5" w:author="Asif Hossain" w:date="2020-07-18T19:31:00Z"/>
          <w:b/>
          <w:rPrChange w:id="6" w:author="Asif Hossain" w:date="2020-07-18T19:31:00Z">
            <w:rPr>
              <w:ins w:id="7" w:author="Asif Hossain" w:date="2020-07-18T19:31:00Z"/>
            </w:rPr>
          </w:rPrChange>
        </w:rPr>
      </w:pPr>
      <w:bookmarkStart w:id="8" w:name="_GoBack"/>
      <w:ins w:id="9" w:author="Asif Hossain" w:date="2020-07-18T19:31:00Z">
        <w:r w:rsidRPr="00FA3E5F">
          <w:rPr>
            <w:b/>
            <w:rPrChange w:id="10" w:author="Asif Hossain" w:date="2020-07-18T19:31:00Z">
              <w:rPr>
                <w:b/>
              </w:rPr>
            </w:rPrChange>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ins>
    </w:p>
    <w:bookmarkEnd w:id="8"/>
    <w:p w:rsidR="00FA3E5F" w:rsidRDefault="00FA3E5F"/>
    <w:sectPr w:rsidR="00FA3E5F" w:rsidSect="008105DD">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3BC8" w:rsidRPr="00470C7D" w:rsidRDefault="009D3BC8" w:rsidP="00154AB1">
      <w:pPr>
        <w:pStyle w:val="Footer"/>
        <w:rPr>
          <w:rFonts w:asciiTheme="minorHAnsi" w:hAnsiTheme="minorHAnsi"/>
        </w:rPr>
      </w:pPr>
      <w:r>
        <w:separator/>
      </w:r>
    </w:p>
  </w:endnote>
  <w:endnote w:type="continuationSeparator" w:id="0">
    <w:p w:rsidR="009D3BC8" w:rsidRPr="00470C7D" w:rsidRDefault="009D3BC8" w:rsidP="00154AB1">
      <w:pPr>
        <w:pStyle w:val="Footer"/>
        <w:rPr>
          <w:rFonts w:asciiTheme="minorHAnsi" w:hAnsiTheme="minorHAnsi"/>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11" w:author="Asif Hossain" w:date="2020-07-18T19:31:00Z"/>
  <w:sdt>
    <w:sdtPr>
      <w:id w:val="286243847"/>
      <w:docPartObj>
        <w:docPartGallery w:val="Page Numbers (Bottom of Page)"/>
        <w:docPartUnique/>
      </w:docPartObj>
    </w:sdtPr>
    <w:sdtEndPr>
      <w:rPr>
        <w:noProof/>
      </w:rPr>
    </w:sdtEndPr>
    <w:sdtContent>
      <w:customXmlInsRangeEnd w:id="11"/>
      <w:p w:rsidR="00FA3E5F" w:rsidRDefault="00FA3E5F">
        <w:pPr>
          <w:pStyle w:val="Footer"/>
          <w:jc w:val="center"/>
          <w:rPr>
            <w:ins w:id="12" w:author="Asif Hossain" w:date="2020-07-18T19:31:00Z"/>
          </w:rPr>
        </w:pPr>
        <w:ins w:id="13" w:author="Asif Hossain" w:date="2020-07-18T19:31:00Z">
          <w:r>
            <w:fldChar w:fldCharType="begin"/>
          </w:r>
          <w:r>
            <w:instrText xml:space="preserve"> PAGE   \* MERGEFORMAT </w:instrText>
          </w:r>
          <w:r>
            <w:fldChar w:fldCharType="separate"/>
          </w:r>
        </w:ins>
        <w:r>
          <w:rPr>
            <w:noProof/>
          </w:rPr>
          <w:t>1</w:t>
        </w:r>
        <w:ins w:id="14" w:author="Asif Hossain" w:date="2020-07-18T19:31:00Z">
          <w:r>
            <w:rPr>
              <w:noProof/>
            </w:rPr>
            <w:fldChar w:fldCharType="end"/>
          </w:r>
        </w:ins>
      </w:p>
      <w:customXmlInsRangeStart w:id="15" w:author="Asif Hossain" w:date="2020-07-18T19:31:00Z"/>
    </w:sdtContent>
  </w:sdt>
  <w:customXmlInsRangeEnd w:id="15"/>
  <w:p w:rsidR="00FA3E5F" w:rsidRDefault="00FA3E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3BC8" w:rsidRPr="00470C7D" w:rsidRDefault="009D3BC8" w:rsidP="00154AB1">
      <w:pPr>
        <w:pStyle w:val="Footer"/>
        <w:rPr>
          <w:rFonts w:asciiTheme="minorHAnsi" w:hAnsiTheme="minorHAnsi"/>
        </w:rPr>
      </w:pPr>
      <w:r>
        <w:separator/>
      </w:r>
    </w:p>
  </w:footnote>
  <w:footnote w:type="continuationSeparator" w:id="0">
    <w:p w:rsidR="009D3BC8" w:rsidRPr="00470C7D" w:rsidRDefault="009D3BC8" w:rsidP="00154AB1">
      <w:pPr>
        <w:pStyle w:val="Footer"/>
        <w:rPr>
          <w:rFonts w:asciiTheme="minorHAnsi" w:hAnsiTheme="minorHAnsi"/>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91" w:type="dxa"/>
      <w:tblInd w:w="220" w:type="dxa"/>
      <w:tblLayout w:type="fixed"/>
      <w:tblCellMar>
        <w:left w:w="40" w:type="dxa"/>
        <w:right w:w="40" w:type="dxa"/>
      </w:tblCellMar>
      <w:tblLook w:val="0000" w:firstRow="0" w:lastRow="0" w:firstColumn="0" w:lastColumn="0" w:noHBand="0" w:noVBand="0"/>
    </w:tblPr>
    <w:tblGrid>
      <w:gridCol w:w="3506"/>
      <w:gridCol w:w="1417"/>
      <w:gridCol w:w="2268"/>
      <w:gridCol w:w="1500"/>
      <w:gridCol w:w="1100"/>
    </w:tblGrid>
    <w:tr w:rsidR="00154AB1" w:rsidRPr="005D5978" w:rsidTr="001E6F49">
      <w:trPr>
        <w:cantSplit/>
        <w:trHeight w:hRule="exact" w:val="288"/>
      </w:trPr>
      <w:tc>
        <w:tcPr>
          <w:tcW w:w="4923" w:type="dxa"/>
          <w:gridSpan w:val="2"/>
          <w:tcBorders>
            <w:top w:val="single" w:sz="6" w:space="0" w:color="auto"/>
            <w:left w:val="single" w:sz="6" w:space="0" w:color="auto"/>
            <w:bottom w:val="single" w:sz="6" w:space="0" w:color="auto"/>
            <w:right w:val="single" w:sz="6" w:space="0" w:color="auto"/>
          </w:tcBorders>
        </w:tcPr>
        <w:p w:rsidR="00154AB1" w:rsidRPr="005D5978" w:rsidRDefault="00154AB1" w:rsidP="001E6F49">
          <w:pPr>
            <w:spacing w:after="0" w:line="240" w:lineRule="auto"/>
            <w:rPr>
              <w:rFonts w:ascii="Garamond" w:hAnsi="Garamond"/>
              <w:b/>
              <w:bCs/>
              <w:sz w:val="24"/>
              <w:szCs w:val="24"/>
            </w:rPr>
          </w:pPr>
          <w:r w:rsidRPr="005D5978">
            <w:rPr>
              <w:rFonts w:ascii="Garamond" w:hAnsi="Garamond"/>
              <w:b/>
              <w:bCs/>
              <w:sz w:val="24"/>
              <w:szCs w:val="24"/>
            </w:rPr>
            <w:br w:type="page"/>
          </w:r>
          <w:r w:rsidRPr="005D5978">
            <w:rPr>
              <w:rFonts w:ascii="Garamond" w:hAnsi="Garamond"/>
              <w:b/>
              <w:bCs/>
              <w:sz w:val="24"/>
              <w:szCs w:val="24"/>
            </w:rPr>
            <w:br w:type="page"/>
            <w:t xml:space="preserve">Client: </w:t>
          </w:r>
          <w:r>
            <w:rPr>
              <w:rFonts w:ascii="Garamond" w:hAnsi="Garamond"/>
              <w:b/>
              <w:bCs/>
              <w:sz w:val="24"/>
              <w:szCs w:val="24"/>
            </w:rPr>
            <w:t>XYZ Limited</w:t>
          </w:r>
        </w:p>
        <w:p w:rsidR="00154AB1" w:rsidRPr="005D5978" w:rsidRDefault="00154AB1" w:rsidP="001E6F49">
          <w:pPr>
            <w:spacing w:after="0" w:line="240" w:lineRule="auto"/>
            <w:rPr>
              <w:rFonts w:ascii="Garamond" w:hAnsi="Garamond"/>
              <w:b/>
              <w:bCs/>
              <w:sz w:val="24"/>
              <w:szCs w:val="24"/>
            </w:rPr>
          </w:pPr>
          <w:r w:rsidRPr="005D5978">
            <w:rPr>
              <w:rFonts w:ascii="Garamond" w:hAnsi="Garamond"/>
              <w:b/>
              <w:bCs/>
              <w:spacing w:val="-15"/>
              <w:sz w:val="24"/>
              <w:szCs w:val="24"/>
            </w:rPr>
            <w:t>Client:</w:t>
          </w:r>
        </w:p>
        <w:p w:rsidR="00154AB1" w:rsidRPr="005D5978" w:rsidRDefault="00154AB1" w:rsidP="001E6F49">
          <w:pPr>
            <w:spacing w:after="0" w:line="240" w:lineRule="auto"/>
            <w:rPr>
              <w:rFonts w:ascii="Garamond" w:hAnsi="Garamond"/>
              <w:b/>
              <w:bCs/>
              <w:sz w:val="24"/>
              <w:szCs w:val="24"/>
            </w:rPr>
          </w:pPr>
        </w:p>
      </w:tc>
      <w:tc>
        <w:tcPr>
          <w:tcW w:w="2268" w:type="dxa"/>
          <w:tcBorders>
            <w:top w:val="single" w:sz="6" w:space="0" w:color="auto"/>
            <w:left w:val="single" w:sz="6" w:space="0" w:color="auto"/>
            <w:bottom w:val="single" w:sz="6" w:space="0" w:color="auto"/>
            <w:right w:val="single" w:sz="6" w:space="0" w:color="auto"/>
          </w:tcBorders>
        </w:tcPr>
        <w:p w:rsidR="00154AB1" w:rsidRPr="005D5978" w:rsidRDefault="00154AB1" w:rsidP="001E6F49">
          <w:pPr>
            <w:spacing w:after="0" w:line="240" w:lineRule="auto"/>
            <w:rPr>
              <w:rFonts w:ascii="Garamond" w:hAnsi="Garamond"/>
              <w:b/>
              <w:bCs/>
              <w:sz w:val="24"/>
              <w:szCs w:val="24"/>
            </w:rPr>
          </w:pPr>
          <w:r w:rsidRPr="005D5978">
            <w:rPr>
              <w:rFonts w:ascii="Garamond" w:hAnsi="Garamond"/>
              <w:b/>
              <w:bCs/>
              <w:spacing w:val="-15"/>
              <w:sz w:val="24"/>
              <w:szCs w:val="24"/>
            </w:rPr>
            <w:t>Prepared by:</w:t>
          </w:r>
        </w:p>
        <w:p w:rsidR="00154AB1" w:rsidRPr="005D5978" w:rsidRDefault="00154AB1" w:rsidP="001E6F49">
          <w:pPr>
            <w:spacing w:after="0" w:line="240" w:lineRule="auto"/>
            <w:rPr>
              <w:rFonts w:ascii="Garamond" w:hAnsi="Garamond"/>
              <w:b/>
              <w:bCs/>
              <w:sz w:val="24"/>
              <w:szCs w:val="24"/>
            </w:rPr>
          </w:pPr>
        </w:p>
      </w:tc>
      <w:tc>
        <w:tcPr>
          <w:tcW w:w="1500" w:type="dxa"/>
          <w:tcBorders>
            <w:top w:val="single" w:sz="6" w:space="0" w:color="auto"/>
            <w:left w:val="single" w:sz="6" w:space="0" w:color="auto"/>
            <w:bottom w:val="single" w:sz="6" w:space="0" w:color="auto"/>
            <w:right w:val="single" w:sz="6" w:space="0" w:color="auto"/>
          </w:tcBorders>
        </w:tcPr>
        <w:p w:rsidR="00154AB1" w:rsidRPr="005D5978" w:rsidRDefault="00154AB1" w:rsidP="001E6F49">
          <w:pPr>
            <w:spacing w:after="0" w:line="240" w:lineRule="auto"/>
            <w:rPr>
              <w:rFonts w:ascii="Garamond" w:hAnsi="Garamond"/>
              <w:b/>
              <w:bCs/>
              <w:sz w:val="24"/>
              <w:szCs w:val="24"/>
            </w:rPr>
          </w:pPr>
          <w:r w:rsidRPr="005D5978">
            <w:rPr>
              <w:rFonts w:ascii="Garamond" w:hAnsi="Garamond"/>
              <w:b/>
              <w:bCs/>
              <w:spacing w:val="-17"/>
              <w:sz w:val="24"/>
              <w:szCs w:val="24"/>
            </w:rPr>
            <w:t>Date:</w:t>
          </w:r>
        </w:p>
        <w:p w:rsidR="00154AB1" w:rsidRPr="005D5978" w:rsidRDefault="00154AB1" w:rsidP="001E6F49">
          <w:pPr>
            <w:spacing w:after="0" w:line="240" w:lineRule="auto"/>
            <w:rPr>
              <w:rFonts w:ascii="Garamond" w:hAnsi="Garamond"/>
              <w:b/>
              <w:bCs/>
              <w:sz w:val="24"/>
              <w:szCs w:val="24"/>
            </w:rPr>
          </w:pPr>
        </w:p>
      </w:tc>
      <w:tc>
        <w:tcPr>
          <w:tcW w:w="1100" w:type="dxa"/>
          <w:tcBorders>
            <w:top w:val="single" w:sz="6" w:space="0" w:color="auto"/>
            <w:left w:val="single" w:sz="6" w:space="0" w:color="auto"/>
            <w:bottom w:val="nil"/>
            <w:right w:val="single" w:sz="6" w:space="0" w:color="auto"/>
          </w:tcBorders>
        </w:tcPr>
        <w:p w:rsidR="00154AB1" w:rsidRPr="005D5978" w:rsidRDefault="00154AB1" w:rsidP="001E6F49">
          <w:pPr>
            <w:spacing w:after="0" w:line="240" w:lineRule="auto"/>
            <w:rPr>
              <w:rFonts w:ascii="Garamond" w:hAnsi="Garamond"/>
              <w:b/>
              <w:bCs/>
              <w:sz w:val="24"/>
              <w:szCs w:val="24"/>
            </w:rPr>
          </w:pPr>
          <w:r>
            <w:rPr>
              <w:rFonts w:ascii="Garamond" w:hAnsi="Garamond"/>
              <w:b/>
              <w:bCs/>
              <w:sz w:val="24"/>
              <w:szCs w:val="24"/>
            </w:rPr>
            <w:t>Ref: B9</w:t>
          </w:r>
        </w:p>
      </w:tc>
    </w:tr>
    <w:tr w:rsidR="00154AB1" w:rsidRPr="005D5978" w:rsidTr="001E6F49">
      <w:trPr>
        <w:cantSplit/>
        <w:trHeight w:hRule="exact" w:val="298"/>
      </w:trPr>
      <w:tc>
        <w:tcPr>
          <w:tcW w:w="3506" w:type="dxa"/>
          <w:tcBorders>
            <w:top w:val="single" w:sz="6" w:space="0" w:color="auto"/>
            <w:left w:val="single" w:sz="6" w:space="0" w:color="auto"/>
            <w:bottom w:val="single" w:sz="6" w:space="0" w:color="auto"/>
            <w:right w:val="nil"/>
          </w:tcBorders>
        </w:tcPr>
        <w:p w:rsidR="00154AB1" w:rsidRPr="005D5978" w:rsidRDefault="00154AB1" w:rsidP="001E6F49">
          <w:pPr>
            <w:spacing w:after="0" w:line="240" w:lineRule="auto"/>
            <w:rPr>
              <w:rFonts w:ascii="Garamond" w:hAnsi="Garamond"/>
              <w:b/>
              <w:bCs/>
              <w:sz w:val="24"/>
              <w:szCs w:val="24"/>
            </w:rPr>
          </w:pPr>
          <w:r w:rsidRPr="005D5978">
            <w:rPr>
              <w:rFonts w:ascii="Garamond" w:hAnsi="Garamond"/>
              <w:b/>
              <w:bCs/>
              <w:spacing w:val="-2"/>
              <w:sz w:val="24"/>
              <w:szCs w:val="24"/>
            </w:rPr>
            <w:t>Year end:</w:t>
          </w:r>
          <w:r>
            <w:rPr>
              <w:rFonts w:ascii="Garamond" w:hAnsi="Garamond"/>
              <w:b/>
              <w:bCs/>
              <w:spacing w:val="-2"/>
              <w:sz w:val="24"/>
              <w:szCs w:val="24"/>
            </w:rPr>
            <w:t xml:space="preserve"> December 31, 2014</w:t>
          </w:r>
        </w:p>
        <w:p w:rsidR="00154AB1" w:rsidRPr="005D5978" w:rsidRDefault="00154AB1" w:rsidP="001E6F49">
          <w:pPr>
            <w:spacing w:after="0" w:line="240" w:lineRule="auto"/>
            <w:rPr>
              <w:rFonts w:ascii="Garamond" w:hAnsi="Garamond"/>
              <w:b/>
              <w:bCs/>
              <w:sz w:val="24"/>
              <w:szCs w:val="24"/>
            </w:rPr>
          </w:pPr>
        </w:p>
      </w:tc>
      <w:tc>
        <w:tcPr>
          <w:tcW w:w="1417" w:type="dxa"/>
          <w:tcBorders>
            <w:top w:val="single" w:sz="6" w:space="0" w:color="auto"/>
            <w:left w:val="nil"/>
            <w:bottom w:val="single" w:sz="6" w:space="0" w:color="auto"/>
            <w:right w:val="single" w:sz="6" w:space="0" w:color="auto"/>
          </w:tcBorders>
        </w:tcPr>
        <w:p w:rsidR="00154AB1" w:rsidRPr="005D5978" w:rsidRDefault="00154AB1" w:rsidP="001E6F49">
          <w:pPr>
            <w:spacing w:after="0" w:line="240" w:lineRule="auto"/>
            <w:rPr>
              <w:rFonts w:ascii="Garamond" w:hAnsi="Garamond"/>
              <w:b/>
              <w:bCs/>
              <w:sz w:val="24"/>
              <w:szCs w:val="24"/>
            </w:rPr>
          </w:pPr>
          <w:r w:rsidRPr="005D5978">
            <w:rPr>
              <w:rFonts w:ascii="Garamond" w:hAnsi="Garamond"/>
              <w:b/>
              <w:bCs/>
              <w:spacing w:val="-14"/>
              <w:sz w:val="24"/>
              <w:szCs w:val="24"/>
            </w:rPr>
            <w:t>File no:</w:t>
          </w:r>
          <w:r>
            <w:rPr>
              <w:rFonts w:ascii="Garamond" w:hAnsi="Garamond"/>
              <w:b/>
              <w:bCs/>
              <w:spacing w:val="-14"/>
              <w:sz w:val="24"/>
              <w:szCs w:val="24"/>
            </w:rPr>
            <w:t xml:space="preserve"> XX</w:t>
          </w:r>
        </w:p>
        <w:p w:rsidR="00154AB1" w:rsidRPr="005D5978" w:rsidRDefault="00154AB1" w:rsidP="001E6F49">
          <w:pPr>
            <w:spacing w:after="0" w:line="240" w:lineRule="auto"/>
            <w:rPr>
              <w:rFonts w:ascii="Garamond" w:hAnsi="Garamond"/>
              <w:b/>
              <w:bCs/>
              <w:sz w:val="24"/>
              <w:szCs w:val="24"/>
            </w:rPr>
          </w:pPr>
        </w:p>
      </w:tc>
      <w:tc>
        <w:tcPr>
          <w:tcW w:w="2268" w:type="dxa"/>
          <w:tcBorders>
            <w:top w:val="single" w:sz="6" w:space="0" w:color="auto"/>
            <w:left w:val="single" w:sz="6" w:space="0" w:color="auto"/>
            <w:bottom w:val="single" w:sz="6" w:space="0" w:color="auto"/>
            <w:right w:val="single" w:sz="6" w:space="0" w:color="auto"/>
          </w:tcBorders>
        </w:tcPr>
        <w:p w:rsidR="00154AB1" w:rsidRPr="005D5978" w:rsidRDefault="00154AB1" w:rsidP="001E6F49">
          <w:pPr>
            <w:spacing w:after="0" w:line="240" w:lineRule="auto"/>
            <w:rPr>
              <w:rFonts w:ascii="Garamond" w:hAnsi="Garamond"/>
              <w:b/>
              <w:bCs/>
              <w:sz w:val="24"/>
              <w:szCs w:val="24"/>
            </w:rPr>
          </w:pPr>
          <w:r w:rsidRPr="005D5978">
            <w:rPr>
              <w:rFonts w:ascii="Garamond" w:hAnsi="Garamond"/>
              <w:b/>
              <w:bCs/>
              <w:sz w:val="24"/>
              <w:szCs w:val="24"/>
            </w:rPr>
            <w:t>Reviewed by:</w:t>
          </w:r>
        </w:p>
        <w:p w:rsidR="00154AB1" w:rsidRPr="005D5978" w:rsidRDefault="00154AB1" w:rsidP="001E6F49">
          <w:pPr>
            <w:spacing w:after="0" w:line="240" w:lineRule="auto"/>
            <w:rPr>
              <w:rFonts w:ascii="Garamond" w:hAnsi="Garamond"/>
              <w:b/>
              <w:bCs/>
              <w:sz w:val="24"/>
              <w:szCs w:val="24"/>
            </w:rPr>
          </w:pPr>
        </w:p>
      </w:tc>
      <w:tc>
        <w:tcPr>
          <w:tcW w:w="1500" w:type="dxa"/>
          <w:tcBorders>
            <w:top w:val="single" w:sz="6" w:space="0" w:color="auto"/>
            <w:left w:val="single" w:sz="6" w:space="0" w:color="auto"/>
            <w:bottom w:val="single" w:sz="6" w:space="0" w:color="auto"/>
            <w:right w:val="single" w:sz="6" w:space="0" w:color="auto"/>
          </w:tcBorders>
        </w:tcPr>
        <w:p w:rsidR="00154AB1" w:rsidRPr="005D5978" w:rsidRDefault="00154AB1" w:rsidP="001E6F49">
          <w:pPr>
            <w:spacing w:after="0" w:line="240" w:lineRule="auto"/>
            <w:rPr>
              <w:rFonts w:ascii="Garamond" w:hAnsi="Garamond"/>
              <w:b/>
              <w:bCs/>
              <w:sz w:val="24"/>
              <w:szCs w:val="24"/>
            </w:rPr>
          </w:pPr>
          <w:r w:rsidRPr="005D5978">
            <w:rPr>
              <w:rFonts w:ascii="Garamond" w:hAnsi="Garamond"/>
              <w:b/>
              <w:bCs/>
              <w:spacing w:val="-17"/>
              <w:sz w:val="24"/>
              <w:szCs w:val="24"/>
            </w:rPr>
            <w:t>Date:</w:t>
          </w:r>
        </w:p>
        <w:p w:rsidR="00154AB1" w:rsidRPr="005D5978" w:rsidRDefault="00154AB1" w:rsidP="001E6F49">
          <w:pPr>
            <w:spacing w:after="0" w:line="240" w:lineRule="auto"/>
            <w:rPr>
              <w:rFonts w:ascii="Garamond" w:hAnsi="Garamond"/>
              <w:b/>
              <w:bCs/>
              <w:sz w:val="24"/>
              <w:szCs w:val="24"/>
            </w:rPr>
          </w:pPr>
        </w:p>
      </w:tc>
      <w:tc>
        <w:tcPr>
          <w:tcW w:w="1100" w:type="dxa"/>
          <w:tcBorders>
            <w:top w:val="nil"/>
            <w:left w:val="single" w:sz="6" w:space="0" w:color="auto"/>
            <w:bottom w:val="single" w:sz="6" w:space="0" w:color="auto"/>
            <w:right w:val="single" w:sz="6" w:space="0" w:color="auto"/>
          </w:tcBorders>
        </w:tcPr>
        <w:p w:rsidR="00154AB1" w:rsidRPr="005D5978" w:rsidRDefault="00154AB1" w:rsidP="001E6F49">
          <w:pPr>
            <w:spacing w:after="0" w:line="240" w:lineRule="auto"/>
            <w:rPr>
              <w:rFonts w:ascii="Garamond" w:hAnsi="Garamond"/>
              <w:b/>
              <w:bCs/>
              <w:sz w:val="24"/>
              <w:szCs w:val="24"/>
            </w:rPr>
          </w:pPr>
        </w:p>
        <w:p w:rsidR="00154AB1" w:rsidRPr="005D5978" w:rsidRDefault="00154AB1" w:rsidP="001E6F49">
          <w:pPr>
            <w:spacing w:after="0" w:line="240" w:lineRule="auto"/>
            <w:rPr>
              <w:rFonts w:ascii="Garamond" w:hAnsi="Garamond"/>
              <w:b/>
              <w:bCs/>
              <w:sz w:val="24"/>
              <w:szCs w:val="24"/>
            </w:rPr>
          </w:pPr>
        </w:p>
      </w:tc>
    </w:tr>
  </w:tbl>
  <w:p w:rsidR="00154AB1" w:rsidRDefault="00154AB1">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sif Hossain">
    <w15:presenceInfo w15:providerId="Windows Live" w15:userId="13a82f3a974df9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54AB1"/>
    <w:rsid w:val="000842BA"/>
    <w:rsid w:val="00154AB1"/>
    <w:rsid w:val="00224AEE"/>
    <w:rsid w:val="0024148C"/>
    <w:rsid w:val="00602D3E"/>
    <w:rsid w:val="0071344D"/>
    <w:rsid w:val="00730B28"/>
    <w:rsid w:val="008105DD"/>
    <w:rsid w:val="009A1A59"/>
    <w:rsid w:val="009D3BC8"/>
    <w:rsid w:val="009D5C8A"/>
    <w:rsid w:val="00BE27C6"/>
    <w:rsid w:val="00FA3E5F"/>
  </w:rsids>
  <m:mathPr>
    <m:mathFont m:val="Cambria Math"/>
    <m:brkBin m:val="before"/>
    <m:brkBinSub m:val="--"/>
    <m:smallFrac/>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B3B9A0-9983-4E93-8BF0-7144C7C57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aramond" w:eastAsiaTheme="minorHAnsi" w:hAnsi="Garamond"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4AB1"/>
    <w:pPr>
      <w:spacing w:after="160" w:line="259" w:lineRule="auto"/>
    </w:pPr>
    <w:rPr>
      <w:rFonts w:asciiTheme="minorHAnsi" w:hAnsiTheme="min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54AB1"/>
    <w:pPr>
      <w:tabs>
        <w:tab w:val="center" w:pos="4680"/>
        <w:tab w:val="right" w:pos="9360"/>
      </w:tabs>
      <w:spacing w:after="0" w:line="240" w:lineRule="auto"/>
    </w:pPr>
    <w:rPr>
      <w:rFonts w:ascii="Garamond" w:hAnsi="Garamond"/>
    </w:rPr>
  </w:style>
  <w:style w:type="character" w:customStyle="1" w:styleId="HeaderChar">
    <w:name w:val="Header Char"/>
    <w:basedOn w:val="DefaultParagraphFont"/>
    <w:link w:val="Header"/>
    <w:uiPriority w:val="99"/>
    <w:rsid w:val="00154AB1"/>
  </w:style>
  <w:style w:type="paragraph" w:styleId="Footer">
    <w:name w:val="footer"/>
    <w:basedOn w:val="Normal"/>
    <w:link w:val="FooterChar"/>
    <w:uiPriority w:val="99"/>
    <w:unhideWhenUsed/>
    <w:rsid w:val="00154AB1"/>
    <w:pPr>
      <w:tabs>
        <w:tab w:val="center" w:pos="4680"/>
        <w:tab w:val="right" w:pos="9360"/>
      </w:tabs>
      <w:spacing w:after="0" w:line="240" w:lineRule="auto"/>
    </w:pPr>
    <w:rPr>
      <w:rFonts w:ascii="Garamond" w:hAnsi="Garamond"/>
    </w:rPr>
  </w:style>
  <w:style w:type="character" w:customStyle="1" w:styleId="FooterChar">
    <w:name w:val="Footer Char"/>
    <w:basedOn w:val="DefaultParagraphFont"/>
    <w:link w:val="Footer"/>
    <w:uiPriority w:val="99"/>
    <w:rsid w:val="00154A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438</Words>
  <Characters>2498</Characters>
  <Application>Microsoft Office Word</Application>
  <DocSecurity>0</DocSecurity>
  <Lines>20</Lines>
  <Paragraphs>5</Paragraphs>
  <ScaleCrop>false</ScaleCrop>
  <Company/>
  <LinksUpToDate>false</LinksUpToDate>
  <CharactersWithSpaces>2931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Jahid</dc:creator>
  <cp:lastModifiedBy>Asif Hossain</cp:lastModifiedBy>
  <cp:revision>6</cp:revision>
  <dcterms:created xsi:type="dcterms:W3CDTF">2016-06-27T05:40:00Z</dcterms:created>
  <dcterms:modified xsi:type="dcterms:W3CDTF">2020-07-18T13:31:00Z</dcterms:modified>
</cp:coreProperties>
</file>