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F1A" w:rsidRDefault="00F54F1A" w:rsidP="00F54F1A">
      <w:pPr>
        <w:rPr>
          <w:rFonts w:ascii="Arial" w:hAnsi="Arial" w:cs="Arial"/>
          <w:b/>
          <w:sz w:val="20"/>
          <w:szCs w:val="20"/>
        </w:rPr>
      </w:pPr>
      <w:bookmarkStart w:id="0" w:name="_GoBack"/>
      <w:bookmarkEnd w:id="0"/>
      <w:del w:id="1" w:author="Salauddin" w:date="2018-05-05T16:10:00Z">
        <w:r w:rsidDel="00CE0D22">
          <w:rPr>
            <w:rFonts w:ascii="Arial" w:hAnsi="Arial" w:cs="Arial"/>
            <w:b/>
            <w:sz w:val="20"/>
            <w:szCs w:val="20"/>
          </w:rPr>
          <w:delText>Substantive Testing</w:delText>
        </w:r>
      </w:del>
      <w:ins w:id="2" w:author="Salauddin" w:date="2018-05-05T16:10:00Z">
        <w:r w:rsidR="00CE0D22">
          <w:rPr>
            <w:rFonts w:ascii="Arial" w:hAnsi="Arial" w:cs="Arial"/>
            <w:b/>
            <w:sz w:val="20"/>
            <w:szCs w:val="20"/>
          </w:rPr>
          <w:t>Audit Program</w:t>
        </w:r>
      </w:ins>
      <w:r>
        <w:rPr>
          <w:rFonts w:ascii="Arial" w:hAnsi="Arial" w:cs="Arial"/>
          <w:b/>
          <w:sz w:val="20"/>
          <w:szCs w:val="20"/>
        </w:rPr>
        <w:t xml:space="preserve"> – </w:t>
      </w:r>
      <w:r w:rsidR="001D587B">
        <w:rPr>
          <w:rFonts w:ascii="Arial" w:hAnsi="Arial" w:cs="Arial"/>
          <w:b/>
          <w:sz w:val="20"/>
          <w:szCs w:val="20"/>
        </w:rPr>
        <w:t>Equity</w:t>
      </w:r>
    </w:p>
    <w:p w:rsidR="00F54F1A" w:rsidRDefault="00F54F1A" w:rsidP="00F54F1A">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9216"/>
        <w:gridCol w:w="1152"/>
        <w:gridCol w:w="1440"/>
        <w:gridCol w:w="1008"/>
        <w:gridCol w:w="1440"/>
        <w:gridCol w:w="1296"/>
        <w:tblGridChange w:id="3">
          <w:tblGrid>
            <w:gridCol w:w="9216"/>
            <w:gridCol w:w="1152"/>
            <w:gridCol w:w="1440"/>
            <w:gridCol w:w="1008"/>
            <w:gridCol w:w="1440"/>
            <w:gridCol w:w="1296"/>
          </w:tblGrid>
        </w:tblGridChange>
      </w:tblGrid>
      <w:tr w:rsidR="00F54F1A" w:rsidRPr="005F38EB" w:rsidTr="00F54F1A">
        <w:tc>
          <w:tcPr>
            <w:tcW w:w="9216" w:type="dxa"/>
            <w:tcBorders>
              <w:top w:val="single" w:sz="4" w:space="0" w:color="auto"/>
              <w:left w:val="single" w:sz="4" w:space="0" w:color="auto"/>
              <w:bottom w:val="single" w:sz="4" w:space="0" w:color="auto"/>
              <w:right w:val="single" w:sz="4" w:space="0" w:color="auto"/>
            </w:tcBorders>
            <w:hideMark/>
          </w:tcPr>
          <w:p w:rsidR="00F54F1A" w:rsidRPr="005F38EB" w:rsidRDefault="00F54F1A">
            <w:pPr>
              <w:jc w:val="center"/>
              <w:rPr>
                <w:rFonts w:ascii="Arial" w:hAnsi="Arial" w:cs="Arial"/>
                <w:b/>
                <w:sz w:val="20"/>
                <w:szCs w:val="20"/>
              </w:rPr>
            </w:pPr>
            <w:r w:rsidRPr="005F38EB">
              <w:rPr>
                <w:rFonts w:ascii="Arial" w:hAnsi="Arial" w:cs="Arial"/>
                <w:b/>
                <w:sz w:val="20"/>
                <w:szCs w:val="20"/>
              </w:rPr>
              <w:t>Particulars</w:t>
            </w:r>
          </w:p>
        </w:tc>
        <w:tc>
          <w:tcPr>
            <w:tcW w:w="1152" w:type="dxa"/>
            <w:tcBorders>
              <w:top w:val="single" w:sz="4" w:space="0" w:color="auto"/>
              <w:left w:val="single" w:sz="4" w:space="0" w:color="auto"/>
              <w:bottom w:val="single" w:sz="4" w:space="0" w:color="auto"/>
              <w:right w:val="single" w:sz="4" w:space="0" w:color="auto"/>
            </w:tcBorders>
            <w:hideMark/>
          </w:tcPr>
          <w:p w:rsidR="00F54F1A" w:rsidRPr="005F38EB" w:rsidRDefault="00F54F1A">
            <w:pPr>
              <w:jc w:val="center"/>
              <w:rPr>
                <w:rFonts w:ascii="Arial" w:hAnsi="Arial" w:cs="Arial"/>
                <w:b/>
                <w:sz w:val="20"/>
                <w:szCs w:val="20"/>
              </w:rPr>
            </w:pPr>
            <w:r w:rsidRPr="005F38EB">
              <w:rPr>
                <w:rFonts w:ascii="Arial" w:hAnsi="Arial" w:cs="Arial"/>
                <w:b/>
                <w:sz w:val="20"/>
                <w:szCs w:val="20"/>
              </w:rPr>
              <w:t>Test required</w:t>
            </w:r>
          </w:p>
          <w:p w:rsidR="00F54F1A" w:rsidRPr="005F38EB" w:rsidRDefault="00F54F1A">
            <w:pPr>
              <w:jc w:val="center"/>
              <w:rPr>
                <w:rFonts w:ascii="Arial" w:hAnsi="Arial" w:cs="Arial"/>
                <w:b/>
                <w:sz w:val="20"/>
                <w:szCs w:val="20"/>
              </w:rPr>
            </w:pPr>
            <w:r w:rsidRPr="005F38EB">
              <w:rPr>
                <w:rFonts w:ascii="Arial" w:hAnsi="Arial" w:cs="Arial"/>
                <w:b/>
                <w:sz w:val="20"/>
                <w:szCs w:val="20"/>
              </w:rPr>
              <w:t>Y/N</w:t>
            </w:r>
          </w:p>
        </w:tc>
        <w:tc>
          <w:tcPr>
            <w:tcW w:w="1440" w:type="dxa"/>
            <w:tcBorders>
              <w:top w:val="single" w:sz="4" w:space="0" w:color="auto"/>
              <w:left w:val="single" w:sz="4" w:space="0" w:color="auto"/>
              <w:bottom w:val="single" w:sz="4" w:space="0" w:color="auto"/>
              <w:right w:val="single" w:sz="4" w:space="0" w:color="auto"/>
            </w:tcBorders>
            <w:hideMark/>
          </w:tcPr>
          <w:p w:rsidR="00F54F1A" w:rsidRPr="005F38EB" w:rsidRDefault="00F54F1A">
            <w:pPr>
              <w:autoSpaceDE w:val="0"/>
              <w:autoSpaceDN w:val="0"/>
              <w:adjustRightInd w:val="0"/>
              <w:jc w:val="center"/>
              <w:rPr>
                <w:rFonts w:ascii="Arial" w:eastAsiaTheme="minorHAnsi" w:hAnsi="Arial" w:cs="Arial"/>
                <w:b/>
                <w:bCs/>
                <w:iCs/>
                <w:sz w:val="20"/>
                <w:szCs w:val="20"/>
              </w:rPr>
            </w:pPr>
            <w:r w:rsidRPr="005F38EB">
              <w:rPr>
                <w:rFonts w:ascii="Arial" w:eastAsiaTheme="minorHAnsi" w:hAnsi="Arial" w:cs="Arial"/>
                <w:b/>
                <w:bCs/>
                <w:iCs/>
                <w:sz w:val="20"/>
                <w:szCs w:val="20"/>
              </w:rPr>
              <w:t>Results</w:t>
            </w:r>
          </w:p>
          <w:p w:rsidR="00F54F1A" w:rsidRPr="005F38EB" w:rsidRDefault="00F54F1A">
            <w:pPr>
              <w:autoSpaceDE w:val="0"/>
              <w:autoSpaceDN w:val="0"/>
              <w:adjustRightInd w:val="0"/>
              <w:jc w:val="center"/>
              <w:rPr>
                <w:rFonts w:ascii="Arial" w:eastAsiaTheme="minorHAnsi" w:hAnsi="Arial" w:cs="Arial"/>
                <w:b/>
                <w:bCs/>
                <w:iCs/>
                <w:sz w:val="20"/>
                <w:szCs w:val="20"/>
              </w:rPr>
            </w:pPr>
            <w:r w:rsidRPr="005F38EB">
              <w:rPr>
                <w:rFonts w:ascii="Arial" w:eastAsiaTheme="minorHAnsi" w:hAnsi="Arial" w:cs="Arial"/>
                <w:b/>
                <w:bCs/>
                <w:iCs/>
                <w:sz w:val="20"/>
                <w:szCs w:val="20"/>
              </w:rPr>
              <w:t>satisfactory</w:t>
            </w:r>
          </w:p>
          <w:p w:rsidR="00F54F1A" w:rsidRPr="005F38EB" w:rsidRDefault="00F54F1A">
            <w:pPr>
              <w:jc w:val="center"/>
              <w:rPr>
                <w:rFonts w:ascii="Arial" w:hAnsi="Arial" w:cs="Arial"/>
                <w:b/>
                <w:sz w:val="20"/>
                <w:szCs w:val="20"/>
              </w:rPr>
            </w:pPr>
            <w:r w:rsidRPr="005F38EB">
              <w:rPr>
                <w:rFonts w:ascii="Arial" w:eastAsiaTheme="minorHAnsi" w:hAnsi="Arial" w:cs="Arial"/>
                <w:b/>
                <w:bCs/>
                <w:iCs/>
                <w:sz w:val="20"/>
                <w:szCs w:val="20"/>
              </w:rPr>
              <w:t>Y/N</w:t>
            </w:r>
          </w:p>
        </w:tc>
        <w:tc>
          <w:tcPr>
            <w:tcW w:w="1008" w:type="dxa"/>
            <w:tcBorders>
              <w:top w:val="single" w:sz="4" w:space="0" w:color="auto"/>
              <w:left w:val="single" w:sz="4" w:space="0" w:color="auto"/>
              <w:bottom w:val="single" w:sz="4" w:space="0" w:color="auto"/>
              <w:right w:val="single" w:sz="4" w:space="0" w:color="auto"/>
            </w:tcBorders>
            <w:hideMark/>
          </w:tcPr>
          <w:p w:rsidR="00F54F1A" w:rsidRPr="005F38EB" w:rsidRDefault="00F54F1A">
            <w:pPr>
              <w:jc w:val="center"/>
              <w:rPr>
                <w:rFonts w:ascii="Arial" w:hAnsi="Arial" w:cs="Arial"/>
                <w:b/>
                <w:sz w:val="20"/>
                <w:szCs w:val="20"/>
              </w:rPr>
            </w:pPr>
            <w:r w:rsidRPr="005F38EB">
              <w:rPr>
                <w:rFonts w:ascii="Arial" w:hAnsi="Arial" w:cs="Arial"/>
                <w:b/>
                <w:sz w:val="20"/>
                <w:szCs w:val="20"/>
              </w:rPr>
              <w:t>Sch</w:t>
            </w:r>
          </w:p>
          <w:p w:rsidR="00F54F1A" w:rsidRPr="005F38EB" w:rsidRDefault="00F54F1A">
            <w:pPr>
              <w:jc w:val="center"/>
              <w:rPr>
                <w:rFonts w:ascii="Arial" w:hAnsi="Arial" w:cs="Arial"/>
                <w:b/>
                <w:sz w:val="20"/>
                <w:szCs w:val="20"/>
              </w:rPr>
            </w:pPr>
            <w:r w:rsidRPr="005F38EB">
              <w:rPr>
                <w:rFonts w:ascii="Arial" w:hAnsi="Arial" w:cs="Arial"/>
                <w:b/>
                <w:sz w:val="20"/>
                <w:szCs w:val="20"/>
              </w:rPr>
              <w:t>Ref</w:t>
            </w:r>
          </w:p>
        </w:tc>
        <w:tc>
          <w:tcPr>
            <w:tcW w:w="1440" w:type="dxa"/>
            <w:tcBorders>
              <w:top w:val="single" w:sz="4" w:space="0" w:color="auto"/>
              <w:left w:val="single" w:sz="4" w:space="0" w:color="auto"/>
              <w:bottom w:val="single" w:sz="4" w:space="0" w:color="auto"/>
              <w:right w:val="single" w:sz="4" w:space="0" w:color="auto"/>
            </w:tcBorders>
            <w:hideMark/>
          </w:tcPr>
          <w:p w:rsidR="00F54F1A" w:rsidRPr="005F38EB" w:rsidRDefault="00F54F1A">
            <w:pPr>
              <w:jc w:val="center"/>
              <w:rPr>
                <w:rFonts w:ascii="Arial" w:hAnsi="Arial" w:cs="Arial"/>
                <w:b/>
                <w:sz w:val="20"/>
                <w:szCs w:val="20"/>
              </w:rPr>
            </w:pPr>
            <w:r w:rsidRPr="005F38EB">
              <w:rPr>
                <w:rFonts w:ascii="Arial" w:hAnsi="Arial" w:cs="Arial"/>
                <w:b/>
                <w:sz w:val="20"/>
                <w:szCs w:val="20"/>
              </w:rPr>
              <w:t>Comments</w:t>
            </w:r>
          </w:p>
        </w:tc>
        <w:tc>
          <w:tcPr>
            <w:tcW w:w="1296" w:type="dxa"/>
            <w:tcBorders>
              <w:top w:val="single" w:sz="4" w:space="0" w:color="auto"/>
              <w:left w:val="single" w:sz="4" w:space="0" w:color="auto"/>
              <w:bottom w:val="single" w:sz="4" w:space="0" w:color="auto"/>
              <w:right w:val="single" w:sz="4" w:space="0" w:color="auto"/>
            </w:tcBorders>
            <w:hideMark/>
          </w:tcPr>
          <w:p w:rsidR="00F54F1A" w:rsidRPr="005F38EB" w:rsidRDefault="00F54F1A">
            <w:pPr>
              <w:jc w:val="center"/>
              <w:rPr>
                <w:rFonts w:ascii="Arial" w:hAnsi="Arial" w:cs="Arial"/>
                <w:b/>
                <w:sz w:val="20"/>
                <w:szCs w:val="20"/>
              </w:rPr>
            </w:pPr>
            <w:r w:rsidRPr="005F38EB">
              <w:rPr>
                <w:rFonts w:ascii="Arial" w:hAnsi="Arial" w:cs="Arial"/>
                <w:b/>
                <w:sz w:val="20"/>
                <w:szCs w:val="20"/>
              </w:rPr>
              <w:t>Initials and date</w:t>
            </w:r>
          </w:p>
        </w:tc>
      </w:tr>
      <w:tr w:rsidR="00F54F1A" w:rsidRPr="005F38EB" w:rsidTr="00F54F1A">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F54F1A" w:rsidRPr="005F38EB" w:rsidRDefault="00F54F1A">
            <w:pPr>
              <w:jc w:val="both"/>
              <w:rPr>
                <w:rFonts w:ascii="Arial" w:hAnsi="Arial" w:cs="Arial"/>
                <w:sz w:val="20"/>
                <w:szCs w:val="20"/>
              </w:rPr>
            </w:pPr>
            <w:r w:rsidRPr="005F38EB">
              <w:rPr>
                <w:rFonts w:ascii="Arial" w:hAnsi="Arial" w:cs="Arial"/>
                <w:b/>
                <w:sz w:val="20"/>
                <w:szCs w:val="20"/>
              </w:rPr>
              <w:t>General</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54F1A" w:rsidRPr="005F38EB" w:rsidRDefault="00F54F1A">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54F1A" w:rsidRPr="005F38EB" w:rsidRDefault="00F54F1A">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54F1A" w:rsidRPr="005F38EB" w:rsidRDefault="00F54F1A">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54F1A" w:rsidRPr="005F38EB" w:rsidRDefault="00F54F1A">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F54F1A" w:rsidRPr="005F38EB" w:rsidRDefault="00F54F1A">
            <w:pPr>
              <w:jc w:val="center"/>
              <w:rPr>
                <w:rFonts w:ascii="Arial" w:hAnsi="Arial" w:cs="Arial"/>
                <w:sz w:val="20"/>
                <w:szCs w:val="20"/>
              </w:rPr>
            </w:pPr>
          </w:p>
        </w:tc>
      </w:tr>
      <w:tr w:rsidR="00F54F1A"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F54F1A" w:rsidRPr="005F38EB" w:rsidRDefault="00F54F1A" w:rsidP="00F54F1A">
            <w:pPr>
              <w:pStyle w:val="ListParagraph"/>
              <w:numPr>
                <w:ilvl w:val="0"/>
                <w:numId w:val="22"/>
              </w:numPr>
              <w:jc w:val="both"/>
              <w:rPr>
                <w:rFonts w:ascii="Arial" w:hAnsi="Arial" w:cs="Arial"/>
                <w:sz w:val="20"/>
                <w:szCs w:val="20"/>
              </w:rPr>
            </w:pPr>
            <w:r w:rsidRPr="005F38EB">
              <w:rPr>
                <w:rFonts w:ascii="Arial" w:hAnsi="Arial" w:cs="Arial"/>
                <w:sz w:val="20"/>
                <w:szCs w:val="20"/>
              </w:rPr>
              <w:t>Agree</w:t>
            </w:r>
            <w:r w:rsidR="00A05D43">
              <w:rPr>
                <w:rFonts w:ascii="Arial" w:hAnsi="Arial" w:cs="Arial"/>
                <w:sz w:val="20"/>
                <w:szCs w:val="20"/>
              </w:rPr>
              <w:t>d</w:t>
            </w:r>
            <w:r w:rsidRPr="005F38EB">
              <w:rPr>
                <w:rFonts w:ascii="Arial" w:hAnsi="Arial" w:cs="Arial"/>
                <w:sz w:val="20"/>
                <w:szCs w:val="20"/>
              </w:rPr>
              <w:t xml:space="preserve"> the opening balances to last year’s accounts.</w:t>
            </w:r>
          </w:p>
        </w:tc>
        <w:tc>
          <w:tcPr>
            <w:tcW w:w="1152" w:type="dxa"/>
            <w:tcBorders>
              <w:top w:val="single" w:sz="4" w:space="0" w:color="auto"/>
              <w:left w:val="single" w:sz="4" w:space="0" w:color="auto"/>
              <w:bottom w:val="single" w:sz="4" w:space="0" w:color="auto"/>
              <w:right w:val="single" w:sz="4" w:space="0" w:color="auto"/>
            </w:tcBorders>
          </w:tcPr>
          <w:p w:rsidR="00F54F1A" w:rsidRPr="005F38EB" w:rsidRDefault="00613A4A">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F54F1A" w:rsidRPr="005F38EB" w:rsidRDefault="00613A4A">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F54F1A" w:rsidRPr="005F38EB" w:rsidRDefault="00613A4A">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F54F1A" w:rsidRPr="005F38EB" w:rsidRDefault="00F54F1A">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F54F1A" w:rsidRPr="005F38EB" w:rsidRDefault="00F54F1A">
            <w:pPr>
              <w:jc w:val="center"/>
              <w:rPr>
                <w:rFonts w:ascii="Arial" w:hAnsi="Arial" w:cs="Arial"/>
                <w:sz w:val="20"/>
                <w:szCs w:val="20"/>
              </w:rPr>
            </w:pPr>
          </w:p>
        </w:tc>
      </w:tr>
      <w:tr w:rsidR="00613A4A"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613A4A" w:rsidRPr="005F38EB" w:rsidRDefault="00613A4A" w:rsidP="00A05D43">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Obtain</w:t>
            </w:r>
            <w:r w:rsidR="00A05D43">
              <w:rPr>
                <w:rFonts w:ascii="Arial" w:hAnsi="Arial" w:cs="Arial"/>
                <w:color w:val="000000"/>
                <w:sz w:val="20"/>
                <w:szCs w:val="20"/>
              </w:rPr>
              <w:t>ed</w:t>
            </w:r>
            <w:r w:rsidRPr="005F38EB">
              <w:rPr>
                <w:rFonts w:ascii="Arial" w:hAnsi="Arial" w:cs="Arial"/>
                <w:color w:val="000000"/>
                <w:sz w:val="20"/>
                <w:szCs w:val="20"/>
              </w:rPr>
              <w:t xml:space="preserve"> and check</w:t>
            </w:r>
            <w:r w:rsidR="00A05D43">
              <w:rPr>
                <w:rFonts w:ascii="Arial" w:hAnsi="Arial" w:cs="Arial"/>
                <w:color w:val="000000"/>
                <w:sz w:val="20"/>
                <w:szCs w:val="20"/>
              </w:rPr>
              <w:t>ed</w:t>
            </w:r>
            <w:r w:rsidRPr="005F38EB">
              <w:rPr>
                <w:rFonts w:ascii="Arial" w:hAnsi="Arial" w:cs="Arial"/>
                <w:color w:val="000000"/>
                <w:sz w:val="20"/>
                <w:szCs w:val="20"/>
              </w:rPr>
              <w:t>, or prepare</w:t>
            </w:r>
            <w:r w:rsidR="00A05D43">
              <w:rPr>
                <w:rFonts w:ascii="Arial" w:hAnsi="Arial" w:cs="Arial"/>
                <w:color w:val="000000"/>
                <w:sz w:val="20"/>
                <w:szCs w:val="20"/>
              </w:rPr>
              <w:t>d</w:t>
            </w:r>
            <w:r w:rsidRPr="005F38EB">
              <w:rPr>
                <w:rFonts w:ascii="Arial" w:hAnsi="Arial" w:cs="Arial"/>
                <w:color w:val="000000"/>
                <w:sz w:val="20"/>
                <w:szCs w:val="20"/>
              </w:rPr>
              <w:t xml:space="preserve"> a lead schedule for the current year’s figures and reconcile</w:t>
            </w:r>
            <w:r w:rsidR="00A05D43">
              <w:rPr>
                <w:rFonts w:ascii="Arial" w:hAnsi="Arial" w:cs="Arial"/>
                <w:color w:val="000000"/>
                <w:sz w:val="20"/>
                <w:szCs w:val="20"/>
              </w:rPr>
              <w:t>d</w:t>
            </w:r>
            <w:r w:rsidRPr="005F38EB">
              <w:rPr>
                <w:rFonts w:ascii="Arial" w:hAnsi="Arial" w:cs="Arial"/>
                <w:color w:val="000000"/>
                <w:sz w:val="20"/>
                <w:szCs w:val="20"/>
              </w:rPr>
              <w:t xml:space="preserve"> this to</w:t>
            </w:r>
            <w:r w:rsidR="00553401">
              <w:rPr>
                <w:rFonts w:ascii="Arial" w:hAnsi="Arial" w:cs="Arial"/>
                <w:color w:val="000000"/>
                <w:sz w:val="20"/>
                <w:szCs w:val="20"/>
              </w:rPr>
              <w:t xml:space="preserve"> </w:t>
            </w:r>
            <w:r w:rsidRPr="005F38EB">
              <w:rPr>
                <w:rFonts w:ascii="Arial" w:hAnsi="Arial" w:cs="Arial"/>
                <w:color w:val="000000"/>
                <w:sz w:val="20"/>
                <w:szCs w:val="20"/>
              </w:rPr>
              <w:t>the nominal ledger.</w:t>
            </w:r>
          </w:p>
        </w:tc>
        <w:tc>
          <w:tcPr>
            <w:tcW w:w="1152" w:type="dxa"/>
            <w:tcBorders>
              <w:top w:val="single" w:sz="4" w:space="0" w:color="auto"/>
              <w:left w:val="single" w:sz="4" w:space="0" w:color="auto"/>
              <w:bottom w:val="single" w:sz="4" w:space="0" w:color="auto"/>
              <w:right w:val="single" w:sz="4" w:space="0" w:color="auto"/>
            </w:tcBorders>
          </w:tcPr>
          <w:p w:rsidR="00613A4A" w:rsidRPr="005F38EB" w:rsidRDefault="00613A4A" w:rsidP="00C37D18">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613A4A" w:rsidRPr="005F38EB" w:rsidRDefault="00613A4A" w:rsidP="00C37D18">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613A4A" w:rsidRPr="005F38EB" w:rsidRDefault="00613A4A" w:rsidP="00C37D18">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613A4A" w:rsidRPr="005F38EB" w:rsidRDefault="00613A4A">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613A4A" w:rsidRPr="005F38EB" w:rsidRDefault="00613A4A">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sz w:val="20"/>
                <w:szCs w:val="20"/>
              </w:rPr>
              <w:t>Examine</w:t>
            </w:r>
            <w:r w:rsidR="00A05D43">
              <w:rPr>
                <w:rFonts w:ascii="Arial" w:hAnsi="Arial" w:cs="Arial"/>
                <w:sz w:val="20"/>
                <w:szCs w:val="20"/>
              </w:rPr>
              <w:t>d</w:t>
            </w:r>
            <w:r w:rsidRPr="005F38EB">
              <w:rPr>
                <w:rFonts w:ascii="Arial" w:hAnsi="Arial" w:cs="Arial"/>
                <w:sz w:val="20"/>
                <w:szCs w:val="20"/>
              </w:rPr>
              <w:t xml:space="preserve"> any material journal entries or other adjustments made during the course of preparing the financial statements.</w:t>
            </w: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sz w:val="20"/>
                <w:szCs w:val="20"/>
              </w:rPr>
              <w:t>Carr</w:t>
            </w:r>
            <w:r w:rsidR="00A05D43">
              <w:rPr>
                <w:rFonts w:ascii="Arial" w:hAnsi="Arial" w:cs="Arial"/>
                <w:sz w:val="20"/>
                <w:szCs w:val="20"/>
              </w:rPr>
              <w:t>ied</w:t>
            </w:r>
            <w:r w:rsidRPr="005F38EB">
              <w:rPr>
                <w:rFonts w:ascii="Arial" w:hAnsi="Arial" w:cs="Arial"/>
                <w:sz w:val="20"/>
                <w:szCs w:val="20"/>
              </w:rPr>
              <w:t xml:space="preserve"> out analytical procedures such as:</w:t>
            </w:r>
          </w:p>
          <w:p w:rsidR="009900FB" w:rsidRPr="005F38EB" w:rsidRDefault="009900FB" w:rsidP="00F54F1A">
            <w:pPr>
              <w:pStyle w:val="ListParagraph"/>
              <w:numPr>
                <w:ilvl w:val="0"/>
                <w:numId w:val="23"/>
              </w:numPr>
              <w:jc w:val="both"/>
              <w:rPr>
                <w:rFonts w:ascii="Arial" w:hAnsi="Arial" w:cs="Arial"/>
                <w:sz w:val="20"/>
                <w:szCs w:val="20"/>
              </w:rPr>
            </w:pPr>
            <w:r w:rsidRPr="005F38EB">
              <w:rPr>
                <w:rFonts w:ascii="Arial" w:hAnsi="Arial" w:cs="Arial"/>
                <w:sz w:val="20"/>
                <w:szCs w:val="20"/>
              </w:rPr>
              <w:t>comparison of the current figures with those of prior periods;</w:t>
            </w:r>
          </w:p>
          <w:p w:rsidR="009900FB" w:rsidRPr="005F38EB" w:rsidRDefault="009900FB" w:rsidP="001D587B">
            <w:pPr>
              <w:pStyle w:val="ListParagraph"/>
              <w:numPr>
                <w:ilvl w:val="0"/>
                <w:numId w:val="23"/>
              </w:numPr>
              <w:jc w:val="both"/>
              <w:rPr>
                <w:rFonts w:ascii="Arial" w:hAnsi="Arial" w:cs="Arial"/>
                <w:sz w:val="20"/>
                <w:szCs w:val="20"/>
              </w:rPr>
            </w:pPr>
            <w:r w:rsidRPr="005F38EB">
              <w:rPr>
                <w:rFonts w:ascii="Arial" w:hAnsi="Arial" w:cs="Arial"/>
                <w:sz w:val="20"/>
                <w:szCs w:val="20"/>
              </w:rPr>
              <w:t>review</w:t>
            </w:r>
            <w:r w:rsidR="00A05D43">
              <w:rPr>
                <w:rFonts w:ascii="Arial" w:hAnsi="Arial" w:cs="Arial"/>
                <w:sz w:val="20"/>
                <w:szCs w:val="20"/>
              </w:rPr>
              <w:t>ed</w:t>
            </w:r>
            <w:r w:rsidRPr="005F38EB">
              <w:rPr>
                <w:rFonts w:ascii="Arial" w:hAnsi="Arial" w:cs="Arial"/>
                <w:sz w:val="20"/>
                <w:szCs w:val="20"/>
              </w:rPr>
              <w:t xml:space="preserve"> of key ratios or other performance indicators;</w:t>
            </w:r>
          </w:p>
        </w:tc>
        <w:tc>
          <w:tcPr>
            <w:tcW w:w="1152" w:type="dxa"/>
            <w:tcBorders>
              <w:top w:val="single" w:sz="4" w:space="0" w:color="auto"/>
              <w:left w:val="single" w:sz="4" w:space="0" w:color="auto"/>
              <w:bottom w:val="single" w:sz="4" w:space="0" w:color="auto"/>
              <w:right w:val="single" w:sz="4" w:space="0" w:color="auto"/>
            </w:tcBorders>
          </w:tcPr>
          <w:p w:rsidR="009900FB" w:rsidRPr="006C3DBD" w:rsidRDefault="00F154E8" w:rsidP="006F0F3A">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6C3DBD" w:rsidRDefault="00F154E8" w:rsidP="006F0F3A">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6C3DBD" w:rsidRDefault="00F154E8" w:rsidP="006F0F3A">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sz w:val="20"/>
                <w:szCs w:val="20"/>
              </w:rPr>
              <w:t>Review</w:t>
            </w:r>
            <w:r w:rsidR="00FF1995">
              <w:rPr>
                <w:rFonts w:ascii="Arial" w:hAnsi="Arial" w:cs="Arial"/>
                <w:sz w:val="20"/>
                <w:szCs w:val="20"/>
              </w:rPr>
              <w:t>ed</w:t>
            </w:r>
            <w:r w:rsidRPr="005F38EB">
              <w:rPr>
                <w:rFonts w:ascii="Arial" w:hAnsi="Arial" w:cs="Arial"/>
                <w:sz w:val="20"/>
                <w:szCs w:val="20"/>
              </w:rPr>
              <w:t xml:space="preserve"> the planned extent of reliance on internal controls in this area and consider whether this remains appropriate.</w:t>
            </w:r>
          </w:p>
        </w:tc>
        <w:tc>
          <w:tcPr>
            <w:tcW w:w="1152" w:type="dxa"/>
            <w:tcBorders>
              <w:top w:val="single" w:sz="4" w:space="0" w:color="auto"/>
              <w:left w:val="single" w:sz="4" w:space="0" w:color="auto"/>
              <w:bottom w:val="single" w:sz="4" w:space="0" w:color="auto"/>
              <w:right w:val="single" w:sz="4" w:space="0" w:color="auto"/>
            </w:tcBorders>
          </w:tcPr>
          <w:p w:rsidR="009900FB" w:rsidRPr="006C3DBD" w:rsidRDefault="00D14D5D" w:rsidP="002D26FC">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6C3DBD" w:rsidRDefault="00D14D5D" w:rsidP="002D26FC">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6C3DBD" w:rsidRDefault="00D14D5D" w:rsidP="002D26FC">
            <w:pPr>
              <w:jc w:val="center"/>
              <w:rPr>
                <w:rFonts w:ascii="Arial" w:hAnsi="Arial" w:cs="Arial"/>
                <w:sz w:val="20"/>
                <w:szCs w:val="20"/>
              </w:rPr>
            </w:pPr>
            <w:r>
              <w:rPr>
                <w:rFonts w:ascii="Arial" w:hAnsi="Arial" w:cs="Arial"/>
                <w:sz w:val="20"/>
                <w:szCs w:val="20"/>
              </w:rPr>
              <w:t>C5.1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C817A3">
        <w:tblPrEx>
          <w:tblW w:w="0" w:type="auto"/>
          <w:tblLayout w:type="fixed"/>
          <w:tblPrExChange w:id="4" w:author="Md Faruk Hossain" w:date="2019-08-18T16:21:00Z">
            <w:tblPrEx>
              <w:tblW w:w="0" w:type="auto"/>
              <w:tblLayout w:type="fixed"/>
            </w:tblPrEx>
          </w:tblPrExChange>
        </w:tblPrEx>
        <w:tc>
          <w:tcPr>
            <w:tcW w:w="9216" w:type="dxa"/>
            <w:tcBorders>
              <w:top w:val="single" w:sz="4" w:space="0" w:color="auto"/>
              <w:left w:val="single" w:sz="4" w:space="0" w:color="auto"/>
              <w:bottom w:val="single" w:sz="4" w:space="0" w:color="auto"/>
              <w:right w:val="single" w:sz="4" w:space="0" w:color="auto"/>
            </w:tcBorders>
            <w:hideMark/>
            <w:tcPrChange w:id="5" w:author="Md Faruk Hossain" w:date="2019-08-18T16:21:00Z">
              <w:tcPr>
                <w:tcW w:w="9216" w:type="dxa"/>
                <w:tcBorders>
                  <w:top w:val="single" w:sz="4" w:space="0" w:color="auto"/>
                  <w:left w:val="single" w:sz="4" w:space="0" w:color="auto"/>
                  <w:bottom w:val="single" w:sz="4" w:space="0" w:color="auto"/>
                  <w:right w:val="single" w:sz="4" w:space="0" w:color="auto"/>
                </w:tcBorders>
                <w:hideMark/>
              </w:tcPr>
            </w:tcPrChange>
          </w:tcPr>
          <w:p w:rsidR="009900FB" w:rsidRPr="00C817A3" w:rsidRDefault="009900FB" w:rsidP="00F54F1A">
            <w:pPr>
              <w:pStyle w:val="ListParagraph"/>
              <w:numPr>
                <w:ilvl w:val="0"/>
                <w:numId w:val="22"/>
              </w:numPr>
              <w:jc w:val="both"/>
              <w:rPr>
                <w:rFonts w:ascii="Arial" w:hAnsi="Arial" w:cs="Arial"/>
                <w:sz w:val="20"/>
                <w:szCs w:val="20"/>
              </w:rPr>
            </w:pPr>
            <w:r w:rsidRPr="00C817A3">
              <w:rPr>
                <w:rFonts w:ascii="Arial" w:hAnsi="Arial" w:cs="Arial"/>
                <w:sz w:val="20"/>
                <w:szCs w:val="20"/>
              </w:rPr>
              <w:t>Assess</w:t>
            </w:r>
            <w:r w:rsidR="00FF1995" w:rsidRPr="00C817A3">
              <w:rPr>
                <w:rFonts w:ascii="Arial" w:hAnsi="Arial" w:cs="Arial"/>
                <w:sz w:val="20"/>
                <w:szCs w:val="20"/>
              </w:rPr>
              <w:t>ed</w:t>
            </w:r>
            <w:r w:rsidRPr="00C817A3">
              <w:rPr>
                <w:rFonts w:ascii="Arial" w:hAnsi="Arial" w:cs="Arial"/>
                <w:sz w:val="20"/>
                <w:szCs w:val="20"/>
              </w:rPr>
              <w:t xml:space="preserve"> whether the initial materiality and/or risk assessment should be revised in view of the audit evidence obtained. Record</w:t>
            </w:r>
            <w:r w:rsidR="00FF1995" w:rsidRPr="00C817A3">
              <w:rPr>
                <w:rFonts w:ascii="Arial" w:hAnsi="Arial" w:cs="Arial"/>
                <w:sz w:val="20"/>
                <w:szCs w:val="20"/>
              </w:rPr>
              <w:t>ed</w:t>
            </w:r>
            <w:r w:rsidRPr="00C817A3">
              <w:rPr>
                <w:rFonts w:ascii="Arial" w:hAnsi="Arial" w:cs="Arial"/>
                <w:sz w:val="20"/>
                <w:szCs w:val="20"/>
              </w:rPr>
              <w:t xml:space="preserve"> details of any necessary adjustments on </w:t>
            </w:r>
            <w:r w:rsidRPr="00C817A3">
              <w:rPr>
                <w:rFonts w:ascii="Arial" w:hAnsi="Arial" w:cs="Arial"/>
                <w:sz w:val="20"/>
                <w:szCs w:val="20"/>
                <w:rPrChange w:id="6" w:author="Md Faruk Hossain" w:date="2019-08-18T16:21:00Z">
                  <w:rPr>
                    <w:rFonts w:ascii="Arial" w:hAnsi="Arial" w:cs="Arial"/>
                    <w:sz w:val="20"/>
                    <w:szCs w:val="20"/>
                    <w:highlight w:val="yellow"/>
                  </w:rPr>
                </w:rPrChange>
              </w:rPr>
              <w:t>B5 or B8</w:t>
            </w:r>
            <w:r w:rsidRPr="00C817A3">
              <w:rPr>
                <w:rFonts w:ascii="Arial" w:hAnsi="Arial" w:cs="Arial"/>
                <w:sz w:val="20"/>
                <w:szCs w:val="20"/>
              </w:rPr>
              <w:t>. Consider</w:t>
            </w:r>
            <w:r w:rsidR="00FF1995" w:rsidRPr="00C817A3">
              <w:rPr>
                <w:rFonts w:ascii="Arial" w:hAnsi="Arial" w:cs="Arial"/>
                <w:sz w:val="20"/>
                <w:szCs w:val="20"/>
              </w:rPr>
              <w:t>ed</w:t>
            </w:r>
            <w:r w:rsidRPr="00C817A3">
              <w:rPr>
                <w:rFonts w:ascii="Arial" w:hAnsi="Arial" w:cs="Arial"/>
                <w:sz w:val="20"/>
                <w:szCs w:val="20"/>
              </w:rPr>
              <w:t xml:space="preserve"> the impact on the remainder of the audit work and on any work under taken to date.</w:t>
            </w:r>
          </w:p>
        </w:tc>
        <w:tc>
          <w:tcPr>
            <w:tcW w:w="1152" w:type="dxa"/>
            <w:tcBorders>
              <w:top w:val="single" w:sz="4" w:space="0" w:color="auto"/>
              <w:left w:val="single" w:sz="4" w:space="0" w:color="auto"/>
              <w:bottom w:val="single" w:sz="4" w:space="0" w:color="auto"/>
              <w:right w:val="single" w:sz="4" w:space="0" w:color="auto"/>
            </w:tcBorders>
            <w:shd w:val="clear" w:color="auto" w:fill="auto"/>
            <w:hideMark/>
            <w:tcPrChange w:id="7" w:author="Md Faruk Hossain" w:date="2019-08-18T16:21:00Z">
              <w:tcPr>
                <w:tcW w:w="1152" w:type="dxa"/>
                <w:tcBorders>
                  <w:top w:val="single" w:sz="4" w:space="0" w:color="auto"/>
                  <w:left w:val="single" w:sz="4" w:space="0" w:color="auto"/>
                  <w:bottom w:val="single" w:sz="4" w:space="0" w:color="auto"/>
                  <w:right w:val="single" w:sz="4" w:space="0" w:color="auto"/>
                </w:tcBorders>
                <w:shd w:val="clear" w:color="auto" w:fill="FFFF00"/>
                <w:hideMark/>
              </w:tcPr>
            </w:tcPrChange>
          </w:tcPr>
          <w:p w:rsidR="009900FB" w:rsidRPr="00C817A3" w:rsidRDefault="009900FB">
            <w:pPr>
              <w:jc w:val="center"/>
              <w:rPr>
                <w:rFonts w:ascii="Arial" w:hAnsi="Arial" w:cs="Arial"/>
                <w:sz w:val="20"/>
                <w:szCs w:val="20"/>
                <w:rPrChange w:id="8" w:author="Md Faruk Hossain" w:date="2019-08-18T16:21:00Z">
                  <w:rPr>
                    <w:rFonts w:ascii="Arial" w:hAnsi="Arial" w:cs="Arial"/>
                    <w:sz w:val="20"/>
                    <w:szCs w:val="20"/>
                    <w:highlight w:val="yellow"/>
                  </w:rPr>
                </w:rPrChange>
              </w:rPr>
            </w:pPr>
            <w:del w:id="9" w:author="Nazma" w:date="2018-05-02T11:40:00Z">
              <w:r w:rsidRPr="00C817A3" w:rsidDel="00553401">
                <w:rPr>
                  <w:rFonts w:ascii="Arial" w:hAnsi="Arial" w:cs="Arial"/>
                  <w:sz w:val="20"/>
                  <w:szCs w:val="20"/>
                  <w:rPrChange w:id="10" w:author="Md Faruk Hossain" w:date="2019-08-18T16:21:00Z">
                    <w:rPr>
                      <w:rFonts w:ascii="Arial" w:hAnsi="Arial" w:cs="Arial"/>
                      <w:sz w:val="20"/>
                      <w:szCs w:val="20"/>
                      <w:highlight w:val="yellow"/>
                    </w:rPr>
                  </w:rPrChange>
                </w:rPr>
                <w:delText>N</w:delText>
              </w:r>
            </w:del>
            <w:ins w:id="11" w:author="Md Faruk Hossain" w:date="2019-08-18T16:21:00Z">
              <w:r w:rsidR="00C817A3" w:rsidRPr="00C817A3">
                <w:rPr>
                  <w:rFonts w:ascii="Arial" w:hAnsi="Arial" w:cs="Arial"/>
                  <w:sz w:val="20"/>
                  <w:szCs w:val="20"/>
                  <w:rPrChange w:id="12" w:author="Md Faruk Hossain" w:date="2019-08-18T16:21:00Z">
                    <w:rPr>
                      <w:rFonts w:ascii="Arial" w:hAnsi="Arial" w:cs="Arial"/>
                      <w:sz w:val="20"/>
                      <w:szCs w:val="20"/>
                      <w:highlight w:val="yellow"/>
                    </w:rPr>
                  </w:rPrChange>
                </w:rPr>
                <w:t>N</w:t>
              </w:r>
            </w:ins>
            <w:ins w:id="13" w:author="Nazma" w:date="2018-05-02T11:40:00Z">
              <w:del w:id="14" w:author="Md Faruk Hossain" w:date="2019-08-18T16:21:00Z">
                <w:r w:rsidR="00553401" w:rsidRPr="00C817A3" w:rsidDel="00C817A3">
                  <w:rPr>
                    <w:rFonts w:ascii="Arial" w:hAnsi="Arial" w:cs="Arial"/>
                    <w:sz w:val="20"/>
                    <w:szCs w:val="20"/>
                    <w:rPrChange w:id="15" w:author="Md Faruk Hossain" w:date="2019-08-18T16:21:00Z">
                      <w:rPr>
                        <w:rFonts w:ascii="Arial" w:hAnsi="Arial" w:cs="Arial"/>
                        <w:sz w:val="20"/>
                        <w:szCs w:val="20"/>
                        <w:highlight w:val="yellow"/>
                      </w:rPr>
                    </w:rPrChange>
                  </w:rPr>
                  <w:delText>Y</w:delText>
                </w:r>
              </w:del>
            </w:ins>
          </w:p>
        </w:tc>
        <w:tc>
          <w:tcPr>
            <w:tcW w:w="1440" w:type="dxa"/>
            <w:tcBorders>
              <w:top w:val="single" w:sz="4" w:space="0" w:color="auto"/>
              <w:left w:val="single" w:sz="4" w:space="0" w:color="auto"/>
              <w:bottom w:val="single" w:sz="4" w:space="0" w:color="auto"/>
              <w:right w:val="single" w:sz="4" w:space="0" w:color="auto"/>
            </w:tcBorders>
            <w:shd w:val="clear" w:color="auto" w:fill="auto"/>
            <w:hideMark/>
            <w:tcPrChange w:id="16" w:author="Md Faruk Hossain" w:date="2019-08-18T16:21:00Z">
              <w:tcPr>
                <w:tcW w:w="1440" w:type="dxa"/>
                <w:tcBorders>
                  <w:top w:val="single" w:sz="4" w:space="0" w:color="auto"/>
                  <w:left w:val="single" w:sz="4" w:space="0" w:color="auto"/>
                  <w:bottom w:val="single" w:sz="4" w:space="0" w:color="auto"/>
                  <w:right w:val="single" w:sz="4" w:space="0" w:color="auto"/>
                </w:tcBorders>
                <w:shd w:val="clear" w:color="auto" w:fill="FFFF00"/>
                <w:hideMark/>
              </w:tcPr>
            </w:tcPrChange>
          </w:tcPr>
          <w:p w:rsidR="009900FB" w:rsidRPr="00C817A3" w:rsidRDefault="009900FB">
            <w:pPr>
              <w:jc w:val="center"/>
              <w:rPr>
                <w:rFonts w:ascii="Arial" w:hAnsi="Arial" w:cs="Arial"/>
                <w:sz w:val="20"/>
                <w:szCs w:val="20"/>
                <w:rPrChange w:id="17" w:author="Md Faruk Hossain" w:date="2019-08-18T16:21:00Z">
                  <w:rPr>
                    <w:rFonts w:ascii="Arial" w:hAnsi="Arial" w:cs="Arial"/>
                    <w:sz w:val="20"/>
                    <w:szCs w:val="20"/>
                    <w:highlight w:val="yellow"/>
                  </w:rPr>
                </w:rPrChange>
              </w:rPr>
            </w:pPr>
            <w:r w:rsidRPr="00C817A3">
              <w:rPr>
                <w:rFonts w:ascii="Arial" w:hAnsi="Arial" w:cs="Arial"/>
                <w:sz w:val="20"/>
                <w:szCs w:val="20"/>
                <w:rPrChange w:id="18" w:author="Md Faruk Hossain" w:date="2019-08-18T16:21:00Z">
                  <w:rPr>
                    <w:rFonts w:ascii="Arial" w:hAnsi="Arial" w:cs="Arial"/>
                    <w:sz w:val="20"/>
                    <w:szCs w:val="20"/>
                    <w:highlight w:val="yellow"/>
                  </w:rPr>
                </w:rPrChange>
              </w:rPr>
              <w:t>N/A</w:t>
            </w:r>
          </w:p>
        </w:tc>
        <w:tc>
          <w:tcPr>
            <w:tcW w:w="1008" w:type="dxa"/>
            <w:tcBorders>
              <w:top w:val="single" w:sz="4" w:space="0" w:color="auto"/>
              <w:left w:val="single" w:sz="4" w:space="0" w:color="auto"/>
              <w:bottom w:val="single" w:sz="4" w:space="0" w:color="auto"/>
              <w:right w:val="single" w:sz="4" w:space="0" w:color="auto"/>
            </w:tcBorders>
            <w:shd w:val="clear" w:color="auto" w:fill="auto"/>
            <w:hideMark/>
            <w:tcPrChange w:id="19" w:author="Md Faruk Hossain" w:date="2019-08-18T16:21:00Z">
              <w:tcPr>
                <w:tcW w:w="1008" w:type="dxa"/>
                <w:tcBorders>
                  <w:top w:val="single" w:sz="4" w:space="0" w:color="auto"/>
                  <w:left w:val="single" w:sz="4" w:space="0" w:color="auto"/>
                  <w:bottom w:val="single" w:sz="4" w:space="0" w:color="auto"/>
                  <w:right w:val="single" w:sz="4" w:space="0" w:color="auto"/>
                </w:tcBorders>
                <w:shd w:val="clear" w:color="auto" w:fill="FFFF00"/>
                <w:hideMark/>
              </w:tcPr>
            </w:tcPrChange>
          </w:tcPr>
          <w:p w:rsidR="009900FB" w:rsidRPr="00C817A3" w:rsidRDefault="009900FB">
            <w:pPr>
              <w:jc w:val="center"/>
              <w:rPr>
                <w:rFonts w:ascii="Arial" w:hAnsi="Arial" w:cs="Arial"/>
                <w:sz w:val="20"/>
                <w:szCs w:val="20"/>
                <w:rPrChange w:id="20" w:author="Md Faruk Hossain" w:date="2019-08-18T16:21:00Z">
                  <w:rPr>
                    <w:rFonts w:ascii="Arial" w:hAnsi="Arial" w:cs="Arial"/>
                    <w:sz w:val="20"/>
                    <w:szCs w:val="20"/>
                    <w:highlight w:val="yellow"/>
                  </w:rPr>
                </w:rPrChange>
              </w:rPr>
            </w:pPr>
            <w:r w:rsidRPr="00C817A3">
              <w:rPr>
                <w:rFonts w:ascii="Arial" w:hAnsi="Arial" w:cs="Arial"/>
                <w:sz w:val="20"/>
                <w:szCs w:val="20"/>
                <w:rPrChange w:id="21" w:author="Md Faruk Hossain" w:date="2019-08-18T16:21:00Z">
                  <w:rPr>
                    <w:rFonts w:ascii="Arial" w:hAnsi="Arial" w:cs="Arial"/>
                    <w:sz w:val="20"/>
                    <w:szCs w:val="20"/>
                    <w:highlight w:val="yellow"/>
                  </w:rPr>
                </w:rPrChange>
              </w:rPr>
              <w:t>N/A</w:t>
            </w:r>
          </w:p>
        </w:tc>
        <w:tc>
          <w:tcPr>
            <w:tcW w:w="1440" w:type="dxa"/>
            <w:tcBorders>
              <w:top w:val="single" w:sz="4" w:space="0" w:color="auto"/>
              <w:left w:val="single" w:sz="4" w:space="0" w:color="auto"/>
              <w:bottom w:val="single" w:sz="4" w:space="0" w:color="auto"/>
              <w:right w:val="single" w:sz="4" w:space="0" w:color="auto"/>
            </w:tcBorders>
            <w:tcPrChange w:id="22" w:author="Md Faruk Hossain" w:date="2019-08-18T16:21:00Z">
              <w:tcPr>
                <w:tcW w:w="1440" w:type="dxa"/>
                <w:tcBorders>
                  <w:top w:val="single" w:sz="4" w:space="0" w:color="auto"/>
                  <w:left w:val="single" w:sz="4" w:space="0" w:color="auto"/>
                  <w:bottom w:val="single" w:sz="4" w:space="0" w:color="auto"/>
                  <w:right w:val="single" w:sz="4" w:space="0" w:color="auto"/>
                </w:tcBorders>
              </w:tcPr>
            </w:tcPrChange>
          </w:tcPr>
          <w:p w:rsidR="009900FB" w:rsidRPr="005F38EB" w:rsidRDefault="00553401">
            <w:pPr>
              <w:jc w:val="center"/>
              <w:rPr>
                <w:rFonts w:ascii="Arial" w:hAnsi="Arial" w:cs="Arial"/>
                <w:sz w:val="20"/>
                <w:szCs w:val="20"/>
              </w:rPr>
            </w:pPr>
            <w:ins w:id="23" w:author="Nazma" w:date="2018-05-02T11:40:00Z">
              <w:r>
                <w:rPr>
                  <w:rFonts w:ascii="Arial" w:hAnsi="Arial" w:cs="Arial"/>
                  <w:sz w:val="20"/>
                  <w:szCs w:val="20"/>
                </w:rPr>
                <w:t>No revision required</w:t>
              </w:r>
            </w:ins>
          </w:p>
        </w:tc>
        <w:tc>
          <w:tcPr>
            <w:tcW w:w="1296" w:type="dxa"/>
            <w:tcBorders>
              <w:top w:val="single" w:sz="4" w:space="0" w:color="auto"/>
              <w:left w:val="single" w:sz="4" w:space="0" w:color="auto"/>
              <w:bottom w:val="single" w:sz="4" w:space="0" w:color="auto"/>
              <w:right w:val="single" w:sz="4" w:space="0" w:color="auto"/>
            </w:tcBorders>
            <w:tcPrChange w:id="24" w:author="Md Faruk Hossain" w:date="2019-08-18T16:21:00Z">
              <w:tcPr>
                <w:tcW w:w="1296" w:type="dxa"/>
                <w:tcBorders>
                  <w:top w:val="single" w:sz="4" w:space="0" w:color="auto"/>
                  <w:left w:val="single" w:sz="4" w:space="0" w:color="auto"/>
                  <w:bottom w:val="single" w:sz="4" w:space="0" w:color="auto"/>
                  <w:right w:val="single" w:sz="4" w:space="0" w:color="auto"/>
                </w:tcBorders>
              </w:tcPr>
            </w:tcPrChange>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sz w:val="20"/>
                <w:szCs w:val="20"/>
              </w:rPr>
              <w:t>Review</w:t>
            </w:r>
            <w:r w:rsidR="00FF1995">
              <w:rPr>
                <w:rFonts w:ascii="Arial" w:hAnsi="Arial" w:cs="Arial"/>
                <w:sz w:val="20"/>
                <w:szCs w:val="20"/>
              </w:rPr>
              <w:t>ed</w:t>
            </w:r>
            <w:r w:rsidRPr="005F38EB">
              <w:rPr>
                <w:rFonts w:ascii="Arial" w:hAnsi="Arial" w:cs="Arial"/>
                <w:sz w:val="20"/>
                <w:szCs w:val="20"/>
              </w:rPr>
              <w:t xml:space="preserve"> for large and/or unusual items and verify.</w:t>
            </w: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F54F1A">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900FB" w:rsidRPr="005F38EB" w:rsidRDefault="009900FB">
            <w:pPr>
              <w:jc w:val="both"/>
              <w:rPr>
                <w:rFonts w:ascii="Arial" w:hAnsi="Arial" w:cs="Arial"/>
                <w:sz w:val="20"/>
                <w:szCs w:val="20"/>
              </w:rPr>
            </w:pPr>
            <w:r w:rsidRPr="005F38EB">
              <w:rPr>
                <w:rFonts w:ascii="Arial" w:hAnsi="Arial" w:cs="Arial"/>
                <w:b/>
                <w:sz w:val="20"/>
                <w:szCs w:val="20"/>
              </w:rPr>
              <w:t>Statutory records</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Obtain</w:t>
            </w:r>
            <w:r w:rsidR="00FF1995">
              <w:rPr>
                <w:rFonts w:ascii="Arial" w:hAnsi="Arial" w:cs="Arial"/>
                <w:color w:val="000000"/>
                <w:sz w:val="20"/>
                <w:szCs w:val="20"/>
              </w:rPr>
              <w:t>ed</w:t>
            </w:r>
            <w:r w:rsidRPr="005F38EB">
              <w:rPr>
                <w:rFonts w:ascii="Arial" w:hAnsi="Arial" w:cs="Arial"/>
                <w:color w:val="000000"/>
                <w:sz w:val="20"/>
                <w:szCs w:val="20"/>
              </w:rPr>
              <w:t xml:space="preserve"> copies of statutory records for this period.</w:t>
            </w: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9900FB">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Ensure</w:t>
            </w:r>
            <w:r w:rsidR="00FF1995">
              <w:rPr>
                <w:rFonts w:ascii="Arial" w:hAnsi="Arial" w:cs="Arial"/>
                <w:color w:val="000000"/>
                <w:sz w:val="20"/>
                <w:szCs w:val="20"/>
              </w:rPr>
              <w:t>d</w:t>
            </w:r>
            <w:r w:rsidRPr="005F38EB">
              <w:rPr>
                <w:rFonts w:ascii="Arial" w:hAnsi="Arial" w:cs="Arial"/>
                <w:color w:val="000000"/>
                <w:sz w:val="20"/>
                <w:szCs w:val="20"/>
              </w:rPr>
              <w:t xml:space="preserve"> that all changes in directors and secretaries and their interests in shares or debentures have</w:t>
            </w:r>
            <w:ins w:id="25" w:author="Nazma" w:date="2018-05-02T11:41:00Z">
              <w:r w:rsidR="00553401">
                <w:rPr>
                  <w:rFonts w:ascii="Arial" w:hAnsi="Arial" w:cs="Arial"/>
                  <w:color w:val="000000"/>
                  <w:sz w:val="20"/>
                  <w:szCs w:val="20"/>
                </w:rPr>
                <w:t xml:space="preserve"> </w:t>
              </w:r>
            </w:ins>
            <w:r w:rsidRPr="005F38EB">
              <w:rPr>
                <w:rFonts w:ascii="Arial" w:hAnsi="Arial" w:cs="Arial"/>
                <w:color w:val="000000"/>
                <w:sz w:val="20"/>
                <w:szCs w:val="20"/>
              </w:rPr>
              <w:t>been entered into the relevant register.</w:t>
            </w: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9900FB" w:rsidRPr="005F38EB" w:rsidRDefault="009900FB"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Agree</w:t>
            </w:r>
            <w:r w:rsidR="00FF1995">
              <w:rPr>
                <w:rFonts w:ascii="Arial" w:hAnsi="Arial" w:cs="Arial"/>
                <w:color w:val="000000"/>
                <w:sz w:val="20"/>
                <w:szCs w:val="20"/>
              </w:rPr>
              <w:t>d</w:t>
            </w:r>
            <w:r w:rsidRPr="005F38EB">
              <w:rPr>
                <w:rFonts w:ascii="Arial" w:hAnsi="Arial" w:cs="Arial"/>
                <w:color w:val="000000"/>
                <w:sz w:val="20"/>
                <w:szCs w:val="20"/>
              </w:rPr>
              <w:t xml:space="preserve"> details in the share register to:</w:t>
            </w:r>
          </w:p>
          <w:p w:rsidR="009900FB" w:rsidRPr="005F38EB" w:rsidRDefault="009900FB" w:rsidP="00F54F1A">
            <w:pPr>
              <w:pStyle w:val="ListParagraph"/>
              <w:numPr>
                <w:ilvl w:val="0"/>
                <w:numId w:val="24"/>
              </w:numPr>
              <w:jc w:val="both"/>
              <w:rPr>
                <w:rFonts w:ascii="Arial" w:hAnsi="Arial" w:cs="Arial"/>
                <w:sz w:val="20"/>
                <w:szCs w:val="20"/>
              </w:rPr>
            </w:pPr>
            <w:r w:rsidRPr="005F38EB">
              <w:rPr>
                <w:rFonts w:ascii="Arial" w:hAnsi="Arial" w:cs="Arial"/>
                <w:color w:val="000000"/>
                <w:sz w:val="20"/>
                <w:szCs w:val="20"/>
              </w:rPr>
              <w:t>the accounts;</w:t>
            </w:r>
          </w:p>
          <w:p w:rsidR="009900FB" w:rsidRPr="005F38EB" w:rsidRDefault="009900FB" w:rsidP="00F54F1A">
            <w:pPr>
              <w:pStyle w:val="ListParagraph"/>
              <w:numPr>
                <w:ilvl w:val="0"/>
                <w:numId w:val="24"/>
              </w:numPr>
              <w:jc w:val="both"/>
              <w:rPr>
                <w:rFonts w:ascii="Arial" w:hAnsi="Arial" w:cs="Arial"/>
                <w:sz w:val="20"/>
                <w:szCs w:val="20"/>
              </w:rPr>
            </w:pPr>
            <w:r w:rsidRPr="005F38EB">
              <w:rPr>
                <w:rFonts w:ascii="Arial" w:hAnsi="Arial" w:cs="Arial"/>
                <w:color w:val="000000"/>
                <w:sz w:val="20"/>
                <w:szCs w:val="20"/>
              </w:rPr>
              <w:t>the annual return, and</w:t>
            </w:r>
          </w:p>
          <w:p w:rsidR="009900FB" w:rsidRPr="005F38EB" w:rsidRDefault="009900FB" w:rsidP="00A30AD8">
            <w:pPr>
              <w:pStyle w:val="ListParagraph"/>
              <w:numPr>
                <w:ilvl w:val="0"/>
                <w:numId w:val="24"/>
              </w:numPr>
              <w:jc w:val="both"/>
              <w:rPr>
                <w:rFonts w:ascii="Arial" w:hAnsi="Arial" w:cs="Arial"/>
                <w:sz w:val="20"/>
                <w:szCs w:val="20"/>
              </w:rPr>
            </w:pPr>
            <w:r w:rsidRPr="005F38EB">
              <w:rPr>
                <w:rFonts w:ascii="Arial" w:hAnsi="Arial" w:cs="Arial"/>
                <w:color w:val="000000"/>
                <w:sz w:val="20"/>
                <w:szCs w:val="20"/>
              </w:rPr>
              <w:t>the directors’ report.</w:t>
            </w: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rsidP="0023780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F54F1A">
        <w:tc>
          <w:tcPr>
            <w:tcW w:w="9216" w:type="dxa"/>
            <w:tcBorders>
              <w:top w:val="single" w:sz="4" w:space="0" w:color="auto"/>
              <w:left w:val="single" w:sz="4" w:space="0" w:color="auto"/>
              <w:bottom w:val="single" w:sz="4" w:space="0" w:color="auto"/>
              <w:right w:val="single" w:sz="4" w:space="0" w:color="auto"/>
            </w:tcBorders>
          </w:tcPr>
          <w:p w:rsidR="009900FB" w:rsidRPr="005F38EB" w:rsidRDefault="009900FB">
            <w:pPr>
              <w:jc w:val="both"/>
              <w:rPr>
                <w:rFonts w:ascii="Arial" w:hAnsi="Arial" w:cs="Arial"/>
                <w:sz w:val="20"/>
                <w:szCs w:val="20"/>
              </w:rPr>
            </w:pPr>
          </w:p>
        </w:tc>
        <w:tc>
          <w:tcPr>
            <w:tcW w:w="1152"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9900FB" w:rsidRPr="005F38EB" w:rsidRDefault="009900FB">
            <w:pPr>
              <w:jc w:val="center"/>
              <w:rPr>
                <w:rFonts w:ascii="Arial" w:hAnsi="Arial" w:cs="Arial"/>
                <w:sz w:val="20"/>
                <w:szCs w:val="20"/>
              </w:rPr>
            </w:pPr>
          </w:p>
        </w:tc>
      </w:tr>
      <w:tr w:rsidR="009900FB" w:rsidRPr="005F38EB" w:rsidTr="00F54F1A">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9900FB" w:rsidRPr="005F38EB" w:rsidRDefault="009900FB" w:rsidP="006B3739">
            <w:pPr>
              <w:jc w:val="both"/>
              <w:rPr>
                <w:rFonts w:ascii="Arial" w:hAnsi="Arial" w:cs="Arial"/>
                <w:sz w:val="20"/>
                <w:szCs w:val="20"/>
              </w:rPr>
            </w:pPr>
            <w:r w:rsidRPr="005F38EB">
              <w:rPr>
                <w:rFonts w:ascii="Arial" w:hAnsi="Arial" w:cs="Arial"/>
                <w:b/>
                <w:sz w:val="20"/>
                <w:szCs w:val="20"/>
              </w:rPr>
              <w:t>Dividends</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9900FB" w:rsidRPr="005F38EB" w:rsidRDefault="009900FB">
            <w:pPr>
              <w:jc w:val="center"/>
              <w:rPr>
                <w:rFonts w:ascii="Arial" w:hAnsi="Arial" w:cs="Arial"/>
                <w:sz w:val="20"/>
                <w:szCs w:val="20"/>
              </w:rPr>
            </w:pPr>
          </w:p>
        </w:tc>
      </w:tr>
      <w:tr w:rsidR="00146D8E"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146D8E" w:rsidRPr="005F38EB" w:rsidRDefault="00146D8E" w:rsidP="006B3739">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Where a dividend is proposed or has been paid in the period, consider</w:t>
            </w:r>
            <w:r w:rsidR="00FF1995">
              <w:rPr>
                <w:rFonts w:ascii="Arial" w:hAnsi="Arial" w:cs="Arial"/>
                <w:color w:val="000000"/>
                <w:sz w:val="20"/>
                <w:szCs w:val="20"/>
              </w:rPr>
              <w:t>ed</w:t>
            </w:r>
            <w:r w:rsidRPr="005F38EB">
              <w:rPr>
                <w:rFonts w:ascii="Arial" w:hAnsi="Arial" w:cs="Arial"/>
                <w:color w:val="000000"/>
                <w:sz w:val="20"/>
                <w:szCs w:val="20"/>
              </w:rPr>
              <w:t xml:space="preserve"> whether the distribution is</w:t>
            </w:r>
            <w:del w:id="26" w:author="Nazma" w:date="2018-05-02T11:41:00Z">
              <w:r w:rsidRPr="005F38EB" w:rsidDel="00553401">
                <w:rPr>
                  <w:rFonts w:ascii="Arial" w:hAnsi="Arial" w:cs="Arial"/>
                  <w:color w:val="000000"/>
                  <w:sz w:val="20"/>
                  <w:szCs w:val="20"/>
                </w:rPr>
                <w:br/>
              </w:r>
            </w:del>
            <w:r w:rsidRPr="005F38EB">
              <w:rPr>
                <w:rFonts w:ascii="Arial" w:hAnsi="Arial" w:cs="Arial"/>
                <w:color w:val="000000"/>
                <w:sz w:val="20"/>
                <w:szCs w:val="20"/>
              </w:rPr>
              <w:t>legal.</w:t>
            </w:r>
          </w:p>
        </w:tc>
        <w:tc>
          <w:tcPr>
            <w:tcW w:w="1152" w:type="dxa"/>
            <w:tcBorders>
              <w:top w:val="single" w:sz="4" w:space="0" w:color="auto"/>
              <w:left w:val="single" w:sz="4" w:space="0" w:color="auto"/>
              <w:bottom w:val="single" w:sz="4" w:space="0" w:color="auto"/>
              <w:right w:val="single" w:sz="4" w:space="0" w:color="auto"/>
            </w:tcBorders>
          </w:tcPr>
          <w:p w:rsidR="00146D8E" w:rsidRPr="005F38EB" w:rsidRDefault="00146D8E" w:rsidP="008C6EAB">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rsidP="008C6EAB">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146D8E" w:rsidRPr="005F38EB" w:rsidRDefault="00146D8E" w:rsidP="008C6EAB">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r>
      <w:tr w:rsidR="00146D8E"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146D8E" w:rsidRPr="005F38EB" w:rsidRDefault="00146D8E"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Where a dividend is illegal consider</w:t>
            </w:r>
            <w:r w:rsidR="00FF1995">
              <w:rPr>
                <w:rFonts w:ascii="Arial" w:hAnsi="Arial" w:cs="Arial"/>
                <w:color w:val="000000"/>
                <w:sz w:val="20"/>
                <w:szCs w:val="20"/>
              </w:rPr>
              <w:t>ed</w:t>
            </w:r>
            <w:r w:rsidRPr="005F38EB">
              <w:rPr>
                <w:rFonts w:ascii="Arial" w:hAnsi="Arial" w:cs="Arial"/>
                <w:color w:val="000000"/>
                <w:sz w:val="20"/>
                <w:szCs w:val="20"/>
              </w:rPr>
              <w:t xml:space="preserve"> whether:</w:t>
            </w:r>
          </w:p>
          <w:p w:rsidR="00146D8E" w:rsidRPr="005F38EB" w:rsidRDefault="00146D8E" w:rsidP="009265D6">
            <w:pPr>
              <w:pStyle w:val="ListParagraph"/>
              <w:numPr>
                <w:ilvl w:val="0"/>
                <w:numId w:val="29"/>
              </w:numPr>
              <w:jc w:val="both"/>
              <w:rPr>
                <w:rFonts w:ascii="Arial" w:hAnsi="Arial" w:cs="Arial"/>
                <w:sz w:val="20"/>
                <w:szCs w:val="20"/>
              </w:rPr>
            </w:pPr>
            <w:r w:rsidRPr="005F38EB">
              <w:rPr>
                <w:rFonts w:ascii="Arial" w:hAnsi="Arial" w:cs="Arial"/>
                <w:color w:val="000000"/>
                <w:sz w:val="20"/>
                <w:szCs w:val="20"/>
              </w:rPr>
              <w:t>this is adequately disclosed in the accounts, and</w:t>
            </w:r>
          </w:p>
          <w:p w:rsidR="00146D8E" w:rsidRPr="005F38EB" w:rsidRDefault="00146D8E" w:rsidP="009265D6">
            <w:pPr>
              <w:pStyle w:val="ListParagraph"/>
              <w:numPr>
                <w:ilvl w:val="0"/>
                <w:numId w:val="29"/>
              </w:numPr>
              <w:jc w:val="both"/>
              <w:rPr>
                <w:rFonts w:ascii="Arial" w:hAnsi="Arial" w:cs="Arial"/>
                <w:sz w:val="20"/>
                <w:szCs w:val="20"/>
              </w:rPr>
            </w:pPr>
            <w:r w:rsidRPr="005F38EB">
              <w:rPr>
                <w:rFonts w:ascii="Arial" w:hAnsi="Arial" w:cs="Arial"/>
                <w:color w:val="000000"/>
                <w:sz w:val="20"/>
                <w:szCs w:val="20"/>
              </w:rPr>
              <w:t>a debtor or contingent asset should be shown.</w:t>
            </w:r>
          </w:p>
        </w:tc>
        <w:tc>
          <w:tcPr>
            <w:tcW w:w="1152" w:type="dxa"/>
            <w:tcBorders>
              <w:top w:val="single" w:sz="4" w:space="0" w:color="auto"/>
              <w:left w:val="single" w:sz="4" w:space="0" w:color="auto"/>
              <w:bottom w:val="single" w:sz="4" w:space="0" w:color="auto"/>
              <w:right w:val="single" w:sz="4" w:space="0" w:color="auto"/>
            </w:tcBorders>
          </w:tcPr>
          <w:p w:rsidR="00146D8E" w:rsidRPr="006C3DBD" w:rsidRDefault="00146D8E" w:rsidP="00E94AC7">
            <w:pPr>
              <w:jc w:val="center"/>
              <w:rPr>
                <w:rFonts w:ascii="Arial" w:hAnsi="Arial" w:cs="Arial"/>
                <w:sz w:val="20"/>
                <w:szCs w:val="20"/>
              </w:rPr>
            </w:pPr>
            <w:r w:rsidRPr="006C3DBD">
              <w:rPr>
                <w:rFonts w:ascii="Arial" w:hAnsi="Arial" w:cs="Arial"/>
                <w:sz w:val="20"/>
                <w:szCs w:val="20"/>
              </w:rPr>
              <w:t>N</w:t>
            </w:r>
          </w:p>
        </w:tc>
        <w:tc>
          <w:tcPr>
            <w:tcW w:w="1440" w:type="dxa"/>
            <w:tcBorders>
              <w:top w:val="single" w:sz="4" w:space="0" w:color="auto"/>
              <w:left w:val="single" w:sz="4" w:space="0" w:color="auto"/>
              <w:bottom w:val="single" w:sz="4" w:space="0" w:color="auto"/>
              <w:right w:val="single" w:sz="4" w:space="0" w:color="auto"/>
            </w:tcBorders>
          </w:tcPr>
          <w:p w:rsidR="00146D8E" w:rsidRPr="006C3DBD" w:rsidRDefault="00146D8E" w:rsidP="00E94AC7">
            <w:pPr>
              <w:jc w:val="center"/>
              <w:rPr>
                <w:rFonts w:ascii="Arial" w:hAnsi="Arial" w:cs="Arial"/>
                <w:sz w:val="20"/>
                <w:szCs w:val="20"/>
              </w:rPr>
            </w:pPr>
            <w:r w:rsidRPr="006C3DBD">
              <w:rPr>
                <w:rFonts w:ascii="Arial" w:hAnsi="Arial" w:cs="Arial"/>
                <w:sz w:val="20"/>
                <w:szCs w:val="20"/>
              </w:rPr>
              <w:t>N/A</w:t>
            </w:r>
          </w:p>
        </w:tc>
        <w:tc>
          <w:tcPr>
            <w:tcW w:w="1008" w:type="dxa"/>
            <w:tcBorders>
              <w:top w:val="single" w:sz="4" w:space="0" w:color="auto"/>
              <w:left w:val="single" w:sz="4" w:space="0" w:color="auto"/>
              <w:bottom w:val="single" w:sz="4" w:space="0" w:color="auto"/>
              <w:right w:val="single" w:sz="4" w:space="0" w:color="auto"/>
            </w:tcBorders>
          </w:tcPr>
          <w:p w:rsidR="00146D8E" w:rsidRPr="006C3DBD" w:rsidRDefault="00146D8E" w:rsidP="00E94AC7">
            <w:pPr>
              <w:jc w:val="center"/>
              <w:rPr>
                <w:rFonts w:ascii="Arial" w:hAnsi="Arial" w:cs="Arial"/>
                <w:sz w:val="20"/>
                <w:szCs w:val="20"/>
              </w:rPr>
            </w:pPr>
            <w:r w:rsidRPr="006C3DBD">
              <w:rPr>
                <w:rFonts w:ascii="Arial" w:hAnsi="Arial" w:cs="Arial"/>
                <w:sz w:val="20"/>
                <w:szCs w:val="20"/>
              </w:rPr>
              <w:t>N/A</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r>
      <w:tr w:rsidR="00146D8E" w:rsidRPr="005F38EB" w:rsidTr="00F54F1A">
        <w:tc>
          <w:tcPr>
            <w:tcW w:w="9216" w:type="dxa"/>
            <w:tcBorders>
              <w:top w:val="single" w:sz="4" w:space="0" w:color="auto"/>
              <w:left w:val="single" w:sz="4" w:space="0" w:color="auto"/>
              <w:bottom w:val="single" w:sz="4" w:space="0" w:color="auto"/>
              <w:right w:val="single" w:sz="4" w:space="0" w:color="auto"/>
            </w:tcBorders>
          </w:tcPr>
          <w:p w:rsidR="00146D8E" w:rsidRPr="005F38EB" w:rsidRDefault="00FF1995" w:rsidP="009265D6">
            <w:pPr>
              <w:pStyle w:val="ListParagraph"/>
              <w:numPr>
                <w:ilvl w:val="0"/>
                <w:numId w:val="22"/>
              </w:numPr>
              <w:jc w:val="both"/>
              <w:rPr>
                <w:rFonts w:ascii="Arial" w:hAnsi="Arial" w:cs="Arial"/>
                <w:sz w:val="20"/>
                <w:szCs w:val="20"/>
              </w:rPr>
            </w:pPr>
            <w:r>
              <w:rPr>
                <w:rFonts w:ascii="Arial" w:hAnsi="Arial" w:cs="Arial"/>
                <w:color w:val="000000"/>
                <w:sz w:val="20"/>
                <w:szCs w:val="20"/>
              </w:rPr>
              <w:t>Had</w:t>
            </w:r>
            <w:r w:rsidR="00146D8E" w:rsidRPr="005F38EB">
              <w:rPr>
                <w:rFonts w:ascii="Arial" w:hAnsi="Arial" w:cs="Arial"/>
                <w:color w:val="000000"/>
                <w:sz w:val="20"/>
                <w:szCs w:val="20"/>
              </w:rPr>
              <w:t xml:space="preserve"> interest, dividends, losses or gains relating to a financial instrument or a component that is</w:t>
            </w:r>
            <w:r w:rsidR="00146D8E" w:rsidRPr="005F38EB">
              <w:rPr>
                <w:rFonts w:ascii="Arial" w:hAnsi="Arial" w:cs="Arial"/>
                <w:color w:val="000000"/>
                <w:sz w:val="20"/>
                <w:szCs w:val="20"/>
              </w:rPr>
              <w:br/>
              <w:t>a financial liability been recognised as income or an expense in the profit or loss?</w:t>
            </w:r>
          </w:p>
        </w:tc>
        <w:tc>
          <w:tcPr>
            <w:tcW w:w="1152" w:type="dxa"/>
            <w:tcBorders>
              <w:top w:val="single" w:sz="4" w:space="0" w:color="auto"/>
              <w:left w:val="single" w:sz="4" w:space="0" w:color="auto"/>
              <w:bottom w:val="single" w:sz="4" w:space="0" w:color="auto"/>
              <w:right w:val="single" w:sz="4" w:space="0" w:color="auto"/>
            </w:tcBorders>
          </w:tcPr>
          <w:p w:rsidR="00146D8E" w:rsidRPr="005F38EB" w:rsidRDefault="00146D8E" w:rsidP="00051952">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rsidP="00051952">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146D8E" w:rsidRPr="005F38EB" w:rsidRDefault="00146D8E" w:rsidP="00051952">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r>
      <w:tr w:rsidR="00146D8E" w:rsidRPr="005F38EB" w:rsidTr="00F54F1A">
        <w:tc>
          <w:tcPr>
            <w:tcW w:w="9216" w:type="dxa"/>
            <w:tcBorders>
              <w:top w:val="single" w:sz="4" w:space="0" w:color="auto"/>
              <w:left w:val="single" w:sz="4" w:space="0" w:color="auto"/>
              <w:bottom w:val="single" w:sz="4" w:space="0" w:color="auto"/>
              <w:right w:val="single" w:sz="4" w:space="0" w:color="auto"/>
            </w:tcBorders>
          </w:tcPr>
          <w:p w:rsidR="00146D8E" w:rsidRPr="005F38EB" w:rsidRDefault="00FF1995" w:rsidP="009265D6">
            <w:pPr>
              <w:pStyle w:val="ListParagraph"/>
              <w:numPr>
                <w:ilvl w:val="0"/>
                <w:numId w:val="22"/>
              </w:numPr>
              <w:jc w:val="both"/>
              <w:rPr>
                <w:rFonts w:ascii="Arial" w:hAnsi="Arial" w:cs="Arial"/>
                <w:sz w:val="20"/>
                <w:szCs w:val="20"/>
              </w:rPr>
            </w:pPr>
            <w:r>
              <w:rPr>
                <w:rFonts w:ascii="Arial" w:hAnsi="Arial" w:cs="Arial"/>
                <w:color w:val="000000"/>
                <w:sz w:val="20"/>
                <w:szCs w:val="20"/>
              </w:rPr>
              <w:t>Had</w:t>
            </w:r>
            <w:r w:rsidR="00146D8E" w:rsidRPr="005F38EB">
              <w:rPr>
                <w:rFonts w:ascii="Arial" w:hAnsi="Arial" w:cs="Arial"/>
                <w:color w:val="000000"/>
                <w:sz w:val="20"/>
                <w:szCs w:val="20"/>
              </w:rPr>
              <w:t xml:space="preserve"> distributions to holders of equity instruments been debited directly to equity?</w:t>
            </w:r>
          </w:p>
        </w:tc>
        <w:tc>
          <w:tcPr>
            <w:tcW w:w="1152" w:type="dxa"/>
            <w:tcBorders>
              <w:top w:val="single" w:sz="4" w:space="0" w:color="auto"/>
              <w:left w:val="single" w:sz="4" w:space="0" w:color="auto"/>
              <w:bottom w:val="single" w:sz="4" w:space="0" w:color="auto"/>
              <w:right w:val="single" w:sz="4" w:space="0" w:color="auto"/>
            </w:tcBorders>
          </w:tcPr>
          <w:p w:rsidR="00146D8E" w:rsidRPr="005F38EB" w:rsidRDefault="00146D8E" w:rsidP="005C1AC2">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rsidP="005C1AC2">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146D8E" w:rsidRPr="005F38EB" w:rsidRDefault="00146D8E" w:rsidP="005C1AC2">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r>
      <w:tr w:rsidR="00146D8E" w:rsidRPr="005F38EB" w:rsidTr="009265D6">
        <w:tc>
          <w:tcPr>
            <w:tcW w:w="9216"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both"/>
              <w:rPr>
                <w:rFonts w:ascii="Arial" w:hAnsi="Arial" w:cs="Arial"/>
                <w:sz w:val="20"/>
                <w:szCs w:val="20"/>
              </w:rPr>
            </w:pPr>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auto"/>
          </w:tcPr>
          <w:p w:rsidR="00146D8E" w:rsidRPr="005F38EB" w:rsidRDefault="00146D8E">
            <w:pPr>
              <w:jc w:val="center"/>
              <w:rPr>
                <w:rFonts w:ascii="Arial" w:hAnsi="Arial" w:cs="Arial"/>
                <w:sz w:val="20"/>
                <w:szCs w:val="20"/>
              </w:rPr>
            </w:pPr>
          </w:p>
        </w:tc>
      </w:tr>
      <w:tr w:rsidR="00146D8E" w:rsidRPr="005F38EB" w:rsidTr="009265D6">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both"/>
              <w:rPr>
                <w:rFonts w:ascii="Arial" w:hAnsi="Arial" w:cs="Arial"/>
                <w:b/>
                <w:sz w:val="20"/>
                <w:szCs w:val="20"/>
              </w:rPr>
            </w:pPr>
            <w:r w:rsidRPr="005F38EB">
              <w:rPr>
                <w:rFonts w:ascii="Arial" w:hAnsi="Arial" w:cs="Arial"/>
                <w:b/>
                <w:sz w:val="20"/>
                <w:szCs w:val="20"/>
              </w:rPr>
              <w:t>Share capital</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146D8E" w:rsidRPr="005F38EB" w:rsidRDefault="00146D8E">
            <w:pPr>
              <w:jc w:val="center"/>
              <w:rPr>
                <w:rFonts w:ascii="Arial" w:hAnsi="Arial" w:cs="Arial"/>
                <w:sz w:val="20"/>
                <w:szCs w:val="20"/>
              </w:rPr>
            </w:pPr>
          </w:p>
        </w:tc>
      </w:tr>
      <w:tr w:rsidR="00146D8E" w:rsidRPr="005F38EB" w:rsidTr="00F54F1A">
        <w:tc>
          <w:tcPr>
            <w:tcW w:w="9216" w:type="dxa"/>
            <w:tcBorders>
              <w:top w:val="single" w:sz="4" w:space="0" w:color="auto"/>
              <w:left w:val="single" w:sz="4" w:space="0" w:color="auto"/>
              <w:bottom w:val="single" w:sz="4" w:space="0" w:color="auto"/>
              <w:right w:val="single" w:sz="4" w:space="0" w:color="auto"/>
            </w:tcBorders>
          </w:tcPr>
          <w:p w:rsidR="00146D8E" w:rsidRPr="005F38EB" w:rsidRDefault="00146D8E" w:rsidP="008A7695">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Record</w:t>
            </w:r>
            <w:r w:rsidR="00FF1995">
              <w:rPr>
                <w:rFonts w:ascii="Arial" w:hAnsi="Arial" w:cs="Arial"/>
                <w:color w:val="000000"/>
                <w:sz w:val="20"/>
                <w:szCs w:val="20"/>
              </w:rPr>
              <w:t>ed</w:t>
            </w:r>
            <w:r w:rsidRPr="005F38EB">
              <w:rPr>
                <w:rFonts w:ascii="Arial" w:hAnsi="Arial" w:cs="Arial"/>
                <w:color w:val="000000"/>
                <w:sz w:val="20"/>
                <w:szCs w:val="20"/>
              </w:rPr>
              <w:t xml:space="preserve"> details of any changes in share capital in this period and ensure that these have been</w:t>
            </w:r>
            <w:r w:rsidRPr="005F38EB">
              <w:rPr>
                <w:rFonts w:ascii="Arial" w:hAnsi="Arial" w:cs="Arial"/>
                <w:color w:val="000000"/>
                <w:sz w:val="20"/>
                <w:szCs w:val="20"/>
              </w:rPr>
              <w:br/>
            </w:r>
            <w:r w:rsidRPr="005F38EB">
              <w:rPr>
                <w:rFonts w:ascii="Arial" w:hAnsi="Arial" w:cs="Arial"/>
                <w:color w:val="000000"/>
                <w:sz w:val="20"/>
                <w:szCs w:val="20"/>
              </w:rPr>
              <w:lastRenderedPageBreak/>
              <w:t>properly reflected in the accounts.</w:t>
            </w:r>
          </w:p>
        </w:tc>
        <w:tc>
          <w:tcPr>
            <w:tcW w:w="1152" w:type="dxa"/>
            <w:tcBorders>
              <w:top w:val="single" w:sz="4" w:space="0" w:color="auto"/>
              <w:left w:val="single" w:sz="4" w:space="0" w:color="auto"/>
              <w:bottom w:val="single" w:sz="4" w:space="0" w:color="auto"/>
              <w:right w:val="single" w:sz="4" w:space="0" w:color="auto"/>
            </w:tcBorders>
          </w:tcPr>
          <w:p w:rsidR="00146D8E" w:rsidRPr="005F38EB" w:rsidRDefault="00146D8E" w:rsidP="00086C19">
            <w:pPr>
              <w:jc w:val="center"/>
              <w:rPr>
                <w:rFonts w:ascii="Arial" w:hAnsi="Arial" w:cs="Arial"/>
                <w:sz w:val="20"/>
                <w:szCs w:val="20"/>
              </w:rPr>
            </w:pPr>
            <w:r>
              <w:rPr>
                <w:rFonts w:ascii="Arial" w:hAnsi="Arial" w:cs="Arial"/>
                <w:sz w:val="20"/>
                <w:szCs w:val="20"/>
              </w:rPr>
              <w:lastRenderedPageBreak/>
              <w:t>Y</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rsidP="00086C19">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146D8E" w:rsidRPr="005F38EB" w:rsidRDefault="00146D8E" w:rsidP="00086C19">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46D8E" w:rsidRPr="005F38EB" w:rsidRDefault="00146D8E">
            <w:pPr>
              <w:jc w:val="center"/>
              <w:rPr>
                <w:rFonts w:ascii="Arial" w:hAnsi="Arial" w:cs="Arial"/>
                <w:sz w:val="20"/>
                <w:szCs w:val="20"/>
              </w:rPr>
            </w:pPr>
          </w:p>
        </w:tc>
      </w:tr>
      <w:tr w:rsidR="0038720D" w:rsidRPr="005F38EB" w:rsidTr="00F54F1A">
        <w:tc>
          <w:tcPr>
            <w:tcW w:w="9216" w:type="dxa"/>
            <w:tcBorders>
              <w:top w:val="single" w:sz="4" w:space="0" w:color="auto"/>
              <w:left w:val="single" w:sz="4" w:space="0" w:color="auto"/>
              <w:bottom w:val="single" w:sz="4" w:space="0" w:color="auto"/>
              <w:right w:val="single" w:sz="4" w:space="0" w:color="auto"/>
            </w:tcBorders>
          </w:tcPr>
          <w:p w:rsidR="0038720D" w:rsidRPr="005F38EB" w:rsidRDefault="0038720D" w:rsidP="008A7695">
            <w:pPr>
              <w:pStyle w:val="ListParagraph"/>
              <w:numPr>
                <w:ilvl w:val="0"/>
                <w:numId w:val="22"/>
              </w:numPr>
              <w:jc w:val="both"/>
              <w:rPr>
                <w:rFonts w:ascii="Arial" w:hAnsi="Arial" w:cs="Arial"/>
                <w:sz w:val="20"/>
                <w:szCs w:val="20"/>
              </w:rPr>
            </w:pPr>
            <w:r w:rsidRPr="005F38EB">
              <w:rPr>
                <w:rFonts w:ascii="Arial" w:hAnsi="Arial" w:cs="Arial"/>
                <w:color w:val="000000"/>
                <w:sz w:val="20"/>
                <w:szCs w:val="20"/>
              </w:rPr>
              <w:lastRenderedPageBreak/>
              <w:t>For s</w:t>
            </w:r>
            <w:r w:rsidR="00FF1995">
              <w:rPr>
                <w:rFonts w:ascii="Arial" w:hAnsi="Arial" w:cs="Arial"/>
                <w:color w:val="000000"/>
                <w:sz w:val="20"/>
                <w:szCs w:val="20"/>
              </w:rPr>
              <w:t>hares issued in the period: had</w:t>
            </w:r>
            <w:r w:rsidRPr="005F38EB">
              <w:rPr>
                <w:rFonts w:ascii="Arial" w:hAnsi="Arial" w:cs="Arial"/>
                <w:color w:val="000000"/>
                <w:sz w:val="20"/>
                <w:szCs w:val="20"/>
              </w:rPr>
              <w:t xml:space="preserve"> these (or their components) been classified on initial recognition as a financial liability or an equity instrument in accordance with the substance of the contractual arrangements?</w:t>
            </w:r>
          </w:p>
        </w:tc>
        <w:tc>
          <w:tcPr>
            <w:tcW w:w="1152" w:type="dxa"/>
            <w:tcBorders>
              <w:top w:val="single" w:sz="4" w:space="0" w:color="auto"/>
              <w:left w:val="single" w:sz="4" w:space="0" w:color="auto"/>
              <w:bottom w:val="single" w:sz="4" w:space="0" w:color="auto"/>
              <w:right w:val="single" w:sz="4" w:space="0" w:color="auto"/>
            </w:tcBorders>
          </w:tcPr>
          <w:p w:rsidR="0038720D" w:rsidRPr="005F38EB" w:rsidRDefault="0038720D" w:rsidP="00FD1552">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rsidP="00FD1552">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38720D" w:rsidRPr="005F38EB" w:rsidRDefault="0038720D" w:rsidP="00FD1552">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r>
      <w:tr w:rsidR="00221B32" w:rsidRPr="005F38EB" w:rsidTr="00F54F1A">
        <w:trPr>
          <w:ins w:id="27" w:author="Nazma" w:date="2018-05-02T11:49:00Z"/>
        </w:trPr>
        <w:tc>
          <w:tcPr>
            <w:tcW w:w="9216" w:type="dxa"/>
            <w:tcBorders>
              <w:top w:val="single" w:sz="4" w:space="0" w:color="auto"/>
              <w:left w:val="single" w:sz="4" w:space="0" w:color="auto"/>
              <w:bottom w:val="single" w:sz="4" w:space="0" w:color="auto"/>
              <w:right w:val="single" w:sz="4" w:space="0" w:color="auto"/>
            </w:tcBorders>
          </w:tcPr>
          <w:p w:rsidR="007E0E83" w:rsidRPr="007E0E83" w:rsidRDefault="00F10FDC">
            <w:pPr>
              <w:jc w:val="both"/>
              <w:rPr>
                <w:ins w:id="28" w:author="Nazma" w:date="2018-05-02T11:49:00Z"/>
                <w:rFonts w:ascii="Arial" w:hAnsi="Arial" w:cs="Arial"/>
                <w:b/>
                <w:color w:val="000000"/>
                <w:sz w:val="20"/>
                <w:szCs w:val="20"/>
                <w:rPrChange w:id="29" w:author="Nazma" w:date="2018-05-02T11:50:00Z">
                  <w:rPr>
                    <w:ins w:id="30" w:author="Nazma" w:date="2018-05-02T11:49:00Z"/>
                  </w:rPr>
                </w:rPrChange>
              </w:rPr>
              <w:pPrChange w:id="31" w:author="Nazma" w:date="2018-05-02T11:49:00Z">
                <w:pPr>
                  <w:pStyle w:val="ListParagraph"/>
                  <w:numPr>
                    <w:numId w:val="22"/>
                  </w:numPr>
                  <w:ind w:left="360" w:hanging="360"/>
                  <w:jc w:val="both"/>
                </w:pPr>
              </w:pPrChange>
            </w:pPr>
            <w:ins w:id="32" w:author="Nazma" w:date="2018-05-02T11:50:00Z">
              <w:r w:rsidRPr="00F10FDC">
                <w:rPr>
                  <w:rFonts w:ascii="Arial" w:hAnsi="Arial" w:cs="Arial"/>
                  <w:b/>
                  <w:color w:val="000000"/>
                  <w:sz w:val="20"/>
                  <w:szCs w:val="20"/>
                  <w:rPrChange w:id="33" w:author="Nazma" w:date="2018-05-02T11:50:00Z">
                    <w:rPr>
                      <w:rFonts w:ascii="Arial" w:hAnsi="Arial" w:cs="Arial"/>
                      <w:color w:val="000000"/>
                      <w:sz w:val="20"/>
                      <w:szCs w:val="20"/>
                    </w:rPr>
                  </w:rPrChange>
                </w:rPr>
                <w:t>Share premium</w:t>
              </w:r>
            </w:ins>
          </w:p>
        </w:tc>
        <w:tc>
          <w:tcPr>
            <w:tcW w:w="1152" w:type="dxa"/>
            <w:tcBorders>
              <w:top w:val="single" w:sz="4" w:space="0" w:color="auto"/>
              <w:left w:val="single" w:sz="4" w:space="0" w:color="auto"/>
              <w:bottom w:val="single" w:sz="4" w:space="0" w:color="auto"/>
              <w:right w:val="single" w:sz="4" w:space="0" w:color="auto"/>
            </w:tcBorders>
          </w:tcPr>
          <w:p w:rsidR="00221B32" w:rsidRDefault="00221B32" w:rsidP="00FD1552">
            <w:pPr>
              <w:jc w:val="center"/>
              <w:rPr>
                <w:ins w:id="34" w:author="Nazma" w:date="2018-05-02T11:49:00Z"/>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221B32" w:rsidRDefault="00221B32" w:rsidP="00FD1552">
            <w:pPr>
              <w:jc w:val="center"/>
              <w:rPr>
                <w:ins w:id="35" w:author="Nazma" w:date="2018-05-02T11:49:00Z"/>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tcPr>
          <w:p w:rsidR="00221B32" w:rsidRDefault="00221B32" w:rsidP="00FD1552">
            <w:pPr>
              <w:jc w:val="center"/>
              <w:rPr>
                <w:ins w:id="36" w:author="Nazma" w:date="2018-05-02T11:49:00Z"/>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221B32" w:rsidRPr="005F38EB" w:rsidRDefault="00221B32">
            <w:pPr>
              <w:jc w:val="center"/>
              <w:rPr>
                <w:ins w:id="37" w:author="Nazma" w:date="2018-05-02T11:49:00Z"/>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221B32" w:rsidRPr="005F38EB" w:rsidRDefault="00221B32">
            <w:pPr>
              <w:jc w:val="center"/>
              <w:rPr>
                <w:ins w:id="38" w:author="Nazma" w:date="2018-05-02T11:49:00Z"/>
                <w:rFonts w:ascii="Arial" w:hAnsi="Arial" w:cs="Arial"/>
                <w:sz w:val="20"/>
                <w:szCs w:val="20"/>
              </w:rPr>
            </w:pPr>
          </w:p>
        </w:tc>
      </w:tr>
      <w:tr w:rsidR="00221B32" w:rsidRPr="005F38EB" w:rsidTr="00F54F1A">
        <w:trPr>
          <w:ins w:id="39" w:author="Nazma" w:date="2018-05-02T11:49:00Z"/>
        </w:trPr>
        <w:tc>
          <w:tcPr>
            <w:tcW w:w="9216" w:type="dxa"/>
            <w:tcBorders>
              <w:top w:val="single" w:sz="4" w:space="0" w:color="auto"/>
              <w:left w:val="single" w:sz="4" w:space="0" w:color="auto"/>
              <w:bottom w:val="single" w:sz="4" w:space="0" w:color="auto"/>
              <w:right w:val="single" w:sz="4" w:space="0" w:color="auto"/>
            </w:tcBorders>
          </w:tcPr>
          <w:p w:rsidR="007E0E83" w:rsidRDefault="00942DFC">
            <w:pPr>
              <w:pStyle w:val="ListParagraph"/>
              <w:ind w:left="360"/>
              <w:jc w:val="both"/>
              <w:rPr>
                <w:ins w:id="40" w:author="Nazma" w:date="2018-05-02T11:49:00Z"/>
                <w:rFonts w:ascii="Arial" w:hAnsi="Arial" w:cs="Arial"/>
                <w:color w:val="000000"/>
                <w:sz w:val="20"/>
                <w:szCs w:val="20"/>
              </w:rPr>
              <w:pPrChange w:id="41" w:author="Nazma" w:date="2018-05-02T11:50:00Z">
                <w:pPr>
                  <w:pStyle w:val="ListParagraph"/>
                  <w:numPr>
                    <w:numId w:val="22"/>
                  </w:numPr>
                  <w:ind w:left="360" w:hanging="360"/>
                  <w:jc w:val="both"/>
                </w:pPr>
              </w:pPrChange>
            </w:pPr>
            <w:ins w:id="42" w:author="Nazma" w:date="2018-05-02T11:51:00Z">
              <w:r>
                <w:rPr>
                  <w:rFonts w:ascii="Arial" w:hAnsi="Arial" w:cs="Arial"/>
                  <w:color w:val="000000"/>
                  <w:sz w:val="20"/>
                  <w:szCs w:val="20"/>
                </w:rPr>
                <w:t>Verified any addition  in share premium from issue of share capital  and any unauthorized distribution from share premium</w:t>
              </w:r>
            </w:ins>
            <w:ins w:id="43" w:author="Nazma" w:date="2018-05-02T11:52:00Z">
              <w:r>
                <w:rPr>
                  <w:rFonts w:ascii="Arial" w:hAnsi="Arial" w:cs="Arial"/>
                  <w:color w:val="000000"/>
                  <w:sz w:val="20"/>
                  <w:szCs w:val="20"/>
                </w:rPr>
                <w:t xml:space="preserve"> in </w:t>
              </w:r>
            </w:ins>
            <w:ins w:id="44" w:author="Nazma" w:date="2018-05-02T11:53:00Z">
              <w:r>
                <w:rPr>
                  <w:rFonts w:ascii="Arial" w:hAnsi="Arial" w:cs="Arial"/>
                  <w:color w:val="000000"/>
                  <w:sz w:val="20"/>
                  <w:szCs w:val="20"/>
                </w:rPr>
                <w:t>this</w:t>
              </w:r>
            </w:ins>
            <w:ins w:id="45" w:author="Nazma" w:date="2018-05-02T11:52:00Z">
              <w:r>
                <w:rPr>
                  <w:rFonts w:ascii="Arial" w:hAnsi="Arial" w:cs="Arial"/>
                  <w:color w:val="000000"/>
                  <w:sz w:val="20"/>
                  <w:szCs w:val="20"/>
                </w:rPr>
                <w:t xml:space="preserve"> </w:t>
              </w:r>
            </w:ins>
            <w:ins w:id="46" w:author="Nazma" w:date="2018-05-02T11:53:00Z">
              <w:r>
                <w:rPr>
                  <w:rFonts w:ascii="Arial" w:hAnsi="Arial" w:cs="Arial"/>
                  <w:color w:val="000000"/>
                  <w:sz w:val="20"/>
                  <w:szCs w:val="20"/>
                </w:rPr>
                <w:t>period.</w:t>
              </w:r>
            </w:ins>
          </w:p>
        </w:tc>
        <w:tc>
          <w:tcPr>
            <w:tcW w:w="1152" w:type="dxa"/>
            <w:tcBorders>
              <w:top w:val="single" w:sz="4" w:space="0" w:color="auto"/>
              <w:left w:val="single" w:sz="4" w:space="0" w:color="auto"/>
              <w:bottom w:val="single" w:sz="4" w:space="0" w:color="auto"/>
              <w:right w:val="single" w:sz="4" w:space="0" w:color="auto"/>
            </w:tcBorders>
          </w:tcPr>
          <w:p w:rsidR="00221B32" w:rsidRDefault="00C817A3" w:rsidP="00FD1552">
            <w:pPr>
              <w:jc w:val="center"/>
              <w:rPr>
                <w:ins w:id="47" w:author="Nazma" w:date="2018-05-02T11:49:00Z"/>
                <w:rFonts w:ascii="Arial" w:hAnsi="Arial" w:cs="Arial"/>
                <w:sz w:val="20"/>
                <w:szCs w:val="20"/>
              </w:rPr>
            </w:pPr>
            <w:ins w:id="48" w:author="Md Faruk Hossain" w:date="2019-08-18T16:22:00Z">
              <w:r>
                <w:rPr>
                  <w:rFonts w:ascii="Arial" w:hAnsi="Arial" w:cs="Arial"/>
                  <w:sz w:val="20"/>
                  <w:szCs w:val="20"/>
                </w:rPr>
                <w:t>N</w:t>
              </w:r>
            </w:ins>
            <w:ins w:id="49" w:author="Nazma" w:date="2018-05-02T11:53:00Z">
              <w:del w:id="50" w:author="Md Faruk Hossain" w:date="2019-08-18T16:21:00Z">
                <w:r w:rsidR="00942DFC" w:rsidDel="00C817A3">
                  <w:rPr>
                    <w:rFonts w:ascii="Arial" w:hAnsi="Arial" w:cs="Arial"/>
                    <w:sz w:val="20"/>
                    <w:szCs w:val="20"/>
                  </w:rPr>
                  <w:delText>Y</w:delText>
                </w:r>
              </w:del>
            </w:ins>
          </w:p>
        </w:tc>
        <w:tc>
          <w:tcPr>
            <w:tcW w:w="1440" w:type="dxa"/>
            <w:tcBorders>
              <w:top w:val="single" w:sz="4" w:space="0" w:color="auto"/>
              <w:left w:val="single" w:sz="4" w:space="0" w:color="auto"/>
              <w:bottom w:val="single" w:sz="4" w:space="0" w:color="auto"/>
              <w:right w:val="single" w:sz="4" w:space="0" w:color="auto"/>
            </w:tcBorders>
          </w:tcPr>
          <w:p w:rsidR="00221B32" w:rsidRDefault="00942DFC" w:rsidP="00FD1552">
            <w:pPr>
              <w:jc w:val="center"/>
              <w:rPr>
                <w:ins w:id="51" w:author="Nazma" w:date="2018-05-02T11:49:00Z"/>
                <w:rFonts w:ascii="Arial" w:hAnsi="Arial" w:cs="Arial"/>
                <w:sz w:val="20"/>
                <w:szCs w:val="20"/>
              </w:rPr>
            </w:pPr>
            <w:ins w:id="52" w:author="Nazma" w:date="2018-05-02T11:53:00Z">
              <w:r>
                <w:rPr>
                  <w:rFonts w:ascii="Arial" w:hAnsi="Arial" w:cs="Arial"/>
                  <w:sz w:val="20"/>
                  <w:szCs w:val="20"/>
                </w:rPr>
                <w:t>N/A</w:t>
              </w:r>
            </w:ins>
          </w:p>
        </w:tc>
        <w:tc>
          <w:tcPr>
            <w:tcW w:w="1008" w:type="dxa"/>
            <w:tcBorders>
              <w:top w:val="single" w:sz="4" w:space="0" w:color="auto"/>
              <w:left w:val="single" w:sz="4" w:space="0" w:color="auto"/>
              <w:bottom w:val="single" w:sz="4" w:space="0" w:color="auto"/>
              <w:right w:val="single" w:sz="4" w:space="0" w:color="auto"/>
            </w:tcBorders>
          </w:tcPr>
          <w:p w:rsidR="00221B32" w:rsidRDefault="00942DFC" w:rsidP="00FD1552">
            <w:pPr>
              <w:jc w:val="center"/>
              <w:rPr>
                <w:ins w:id="53" w:author="Nazma" w:date="2018-05-02T11:49:00Z"/>
                <w:rFonts w:ascii="Arial" w:hAnsi="Arial" w:cs="Arial"/>
                <w:sz w:val="20"/>
                <w:szCs w:val="20"/>
              </w:rPr>
            </w:pPr>
            <w:ins w:id="54" w:author="Nazma" w:date="2018-05-02T11:53:00Z">
              <w:r>
                <w:rPr>
                  <w:rFonts w:ascii="Arial" w:hAnsi="Arial" w:cs="Arial"/>
                  <w:sz w:val="20"/>
                  <w:szCs w:val="20"/>
                </w:rPr>
                <w:t>N/A</w:t>
              </w:r>
            </w:ins>
          </w:p>
        </w:tc>
        <w:tc>
          <w:tcPr>
            <w:tcW w:w="1440" w:type="dxa"/>
            <w:tcBorders>
              <w:top w:val="single" w:sz="4" w:space="0" w:color="auto"/>
              <w:left w:val="single" w:sz="4" w:space="0" w:color="auto"/>
              <w:bottom w:val="single" w:sz="4" w:space="0" w:color="auto"/>
              <w:right w:val="single" w:sz="4" w:space="0" w:color="auto"/>
            </w:tcBorders>
          </w:tcPr>
          <w:p w:rsidR="00221B32" w:rsidRPr="005F38EB" w:rsidRDefault="00942DFC">
            <w:pPr>
              <w:jc w:val="center"/>
              <w:rPr>
                <w:ins w:id="55" w:author="Nazma" w:date="2018-05-02T11:49:00Z"/>
                <w:rFonts w:ascii="Arial" w:hAnsi="Arial" w:cs="Arial"/>
                <w:sz w:val="20"/>
                <w:szCs w:val="20"/>
              </w:rPr>
            </w:pPr>
            <w:ins w:id="56" w:author="Nazma" w:date="2018-05-02T11:53:00Z">
              <w:r>
                <w:rPr>
                  <w:rFonts w:ascii="Arial" w:hAnsi="Arial" w:cs="Arial"/>
                  <w:sz w:val="20"/>
                  <w:szCs w:val="20"/>
                </w:rPr>
                <w:t>No addition or adjustment in this period</w:t>
              </w:r>
            </w:ins>
          </w:p>
        </w:tc>
        <w:tc>
          <w:tcPr>
            <w:tcW w:w="1296" w:type="dxa"/>
            <w:tcBorders>
              <w:top w:val="single" w:sz="4" w:space="0" w:color="auto"/>
              <w:left w:val="single" w:sz="4" w:space="0" w:color="auto"/>
              <w:bottom w:val="single" w:sz="4" w:space="0" w:color="auto"/>
              <w:right w:val="single" w:sz="4" w:space="0" w:color="auto"/>
            </w:tcBorders>
          </w:tcPr>
          <w:p w:rsidR="00221B32" w:rsidRPr="005F38EB" w:rsidRDefault="00221B32">
            <w:pPr>
              <w:jc w:val="center"/>
              <w:rPr>
                <w:ins w:id="57" w:author="Nazma" w:date="2018-05-02T11:49:00Z"/>
                <w:rFonts w:ascii="Arial" w:hAnsi="Arial" w:cs="Arial"/>
                <w:sz w:val="20"/>
                <w:szCs w:val="20"/>
              </w:rPr>
            </w:pPr>
          </w:p>
        </w:tc>
      </w:tr>
      <w:tr w:rsidR="0038720D" w:rsidRPr="005F38EB" w:rsidTr="00F54F1A">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38720D" w:rsidRPr="005F38EB" w:rsidRDefault="0038720D">
            <w:pPr>
              <w:jc w:val="both"/>
              <w:rPr>
                <w:rFonts w:ascii="Arial" w:hAnsi="Arial" w:cs="Arial"/>
                <w:sz w:val="20"/>
                <w:szCs w:val="20"/>
              </w:rPr>
            </w:pPr>
            <w:r w:rsidRPr="005F38EB">
              <w:rPr>
                <w:rFonts w:ascii="Arial" w:hAnsi="Arial" w:cs="Arial"/>
                <w:b/>
                <w:sz w:val="20"/>
                <w:szCs w:val="20"/>
              </w:rPr>
              <w:t>Reserves</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r>
      <w:tr w:rsidR="0038720D" w:rsidRPr="005F38EB" w:rsidTr="00845272">
        <w:tc>
          <w:tcPr>
            <w:tcW w:w="9216" w:type="dxa"/>
            <w:tcBorders>
              <w:top w:val="single" w:sz="4" w:space="0" w:color="auto"/>
              <w:left w:val="single" w:sz="4" w:space="0" w:color="auto"/>
              <w:bottom w:val="single" w:sz="4" w:space="0" w:color="auto"/>
              <w:right w:val="single" w:sz="4" w:space="0" w:color="auto"/>
            </w:tcBorders>
            <w:hideMark/>
          </w:tcPr>
          <w:p w:rsidR="0038720D" w:rsidRPr="005F38EB" w:rsidRDefault="0038720D"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Schedule all movements in reserves:</w:t>
            </w:r>
          </w:p>
          <w:p w:rsidR="0038720D" w:rsidRPr="005F38EB" w:rsidRDefault="0038720D" w:rsidP="008A7695">
            <w:pPr>
              <w:pStyle w:val="ListParagraph"/>
              <w:numPr>
                <w:ilvl w:val="0"/>
                <w:numId w:val="30"/>
              </w:numPr>
              <w:ind w:left="720" w:hanging="360"/>
              <w:jc w:val="both"/>
              <w:rPr>
                <w:rFonts w:ascii="Arial" w:hAnsi="Arial" w:cs="Arial"/>
                <w:color w:val="000000"/>
                <w:sz w:val="20"/>
                <w:szCs w:val="20"/>
              </w:rPr>
            </w:pPr>
            <w:r w:rsidRPr="005F38EB">
              <w:rPr>
                <w:rFonts w:ascii="Arial" w:hAnsi="Arial" w:cs="Arial"/>
                <w:color w:val="000000"/>
                <w:sz w:val="20"/>
                <w:szCs w:val="20"/>
              </w:rPr>
              <w:t>Ensure</w:t>
            </w:r>
            <w:r w:rsidR="00FF1995">
              <w:rPr>
                <w:rFonts w:ascii="Arial" w:hAnsi="Arial" w:cs="Arial"/>
                <w:color w:val="000000"/>
                <w:sz w:val="20"/>
                <w:szCs w:val="20"/>
              </w:rPr>
              <w:t>d</w:t>
            </w:r>
            <w:r w:rsidRPr="005F38EB">
              <w:rPr>
                <w:rFonts w:ascii="Arial" w:hAnsi="Arial" w:cs="Arial"/>
                <w:color w:val="000000"/>
                <w:sz w:val="20"/>
                <w:szCs w:val="20"/>
              </w:rPr>
              <w:t xml:space="preserve"> that transfers between reserves are correctly treated and authorised, and</w:t>
            </w:r>
          </w:p>
          <w:p w:rsidR="0038720D" w:rsidRPr="005F38EB" w:rsidRDefault="0038720D" w:rsidP="008A7695">
            <w:pPr>
              <w:pStyle w:val="ListParagraph"/>
              <w:numPr>
                <w:ilvl w:val="0"/>
                <w:numId w:val="30"/>
              </w:numPr>
              <w:ind w:left="720" w:hanging="360"/>
              <w:jc w:val="both"/>
              <w:rPr>
                <w:rFonts w:ascii="Arial" w:hAnsi="Arial" w:cs="Arial"/>
                <w:sz w:val="20"/>
                <w:szCs w:val="20"/>
              </w:rPr>
            </w:pPr>
            <w:r w:rsidRPr="005F38EB">
              <w:rPr>
                <w:rFonts w:ascii="Arial" w:hAnsi="Arial" w:cs="Arial"/>
                <w:color w:val="000000"/>
                <w:sz w:val="20"/>
                <w:szCs w:val="20"/>
              </w:rPr>
              <w:t>Ensure</w:t>
            </w:r>
            <w:r w:rsidR="00FF1995">
              <w:rPr>
                <w:rFonts w:ascii="Arial" w:hAnsi="Arial" w:cs="Arial"/>
                <w:color w:val="000000"/>
                <w:sz w:val="20"/>
                <w:szCs w:val="20"/>
              </w:rPr>
              <w:t>d</w:t>
            </w:r>
            <w:r w:rsidRPr="005F38EB">
              <w:rPr>
                <w:rFonts w:ascii="Arial" w:hAnsi="Arial" w:cs="Arial"/>
                <w:color w:val="000000"/>
                <w:sz w:val="20"/>
                <w:szCs w:val="20"/>
              </w:rPr>
              <w:t xml:space="preserve"> that the treatment in the accounts is correct.</w:t>
            </w:r>
          </w:p>
        </w:tc>
        <w:tc>
          <w:tcPr>
            <w:tcW w:w="1152" w:type="dxa"/>
            <w:tcBorders>
              <w:top w:val="single" w:sz="4" w:space="0" w:color="auto"/>
              <w:left w:val="single" w:sz="4" w:space="0" w:color="auto"/>
              <w:bottom w:val="single" w:sz="4" w:space="0" w:color="auto"/>
              <w:right w:val="single" w:sz="4" w:space="0" w:color="auto"/>
            </w:tcBorders>
          </w:tcPr>
          <w:p w:rsidR="0038720D" w:rsidRPr="005F38EB" w:rsidRDefault="0038720D" w:rsidP="00DF17F8">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rsidP="00DF17F8">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38720D" w:rsidRPr="005F38EB" w:rsidRDefault="0038720D" w:rsidP="00DF17F8">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r>
      <w:tr w:rsidR="0038720D" w:rsidRPr="005F38EB" w:rsidTr="00303A6E">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rsidP="00303A6E">
            <w:pPr>
              <w:jc w:val="both"/>
              <w:rPr>
                <w:rFonts w:ascii="Arial" w:hAnsi="Arial" w:cs="Arial"/>
                <w:b/>
                <w:sz w:val="20"/>
                <w:szCs w:val="20"/>
              </w:rPr>
            </w:pPr>
            <w:r w:rsidRPr="005F38EB">
              <w:rPr>
                <w:rFonts w:ascii="Arial" w:hAnsi="Arial" w:cs="Arial"/>
                <w:b/>
                <w:sz w:val="20"/>
                <w:szCs w:val="20"/>
              </w:rPr>
              <w:t>Control</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r>
      <w:tr w:rsidR="0038720D" w:rsidRPr="005F38EB" w:rsidTr="00845272">
        <w:tc>
          <w:tcPr>
            <w:tcW w:w="9216" w:type="dxa"/>
            <w:tcBorders>
              <w:top w:val="single" w:sz="4" w:space="0" w:color="auto"/>
              <w:left w:val="single" w:sz="4" w:space="0" w:color="auto"/>
              <w:bottom w:val="single" w:sz="4" w:space="0" w:color="auto"/>
              <w:right w:val="single" w:sz="4" w:space="0" w:color="auto"/>
            </w:tcBorders>
          </w:tcPr>
          <w:p w:rsidR="0038720D" w:rsidRPr="005F38EB" w:rsidRDefault="0038720D"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Ascertain</w:t>
            </w:r>
            <w:r w:rsidR="00FF1995">
              <w:rPr>
                <w:rFonts w:ascii="Arial" w:hAnsi="Arial" w:cs="Arial"/>
                <w:color w:val="000000"/>
                <w:sz w:val="20"/>
                <w:szCs w:val="20"/>
              </w:rPr>
              <w:t>ed</w:t>
            </w:r>
            <w:r w:rsidRPr="005F38EB">
              <w:rPr>
                <w:rFonts w:ascii="Arial" w:hAnsi="Arial" w:cs="Arial"/>
                <w:color w:val="000000"/>
                <w:sz w:val="20"/>
                <w:szCs w:val="20"/>
              </w:rPr>
              <w:t xml:space="preserve"> details of the ultimate controlling party and ensure that correct disclosure is made in the accounts.</w:t>
            </w:r>
          </w:p>
        </w:tc>
        <w:tc>
          <w:tcPr>
            <w:tcW w:w="1152" w:type="dxa"/>
            <w:tcBorders>
              <w:top w:val="single" w:sz="4" w:space="0" w:color="auto"/>
              <w:left w:val="single" w:sz="4" w:space="0" w:color="auto"/>
              <w:bottom w:val="single" w:sz="4" w:space="0" w:color="auto"/>
              <w:right w:val="single" w:sz="4" w:space="0" w:color="auto"/>
            </w:tcBorders>
          </w:tcPr>
          <w:p w:rsidR="0038720D" w:rsidRPr="005F38EB" w:rsidRDefault="0038720D" w:rsidP="00253916">
            <w:pPr>
              <w:jc w:val="center"/>
              <w:rPr>
                <w:rFonts w:ascii="Arial" w:hAnsi="Arial" w:cs="Arial"/>
                <w:sz w:val="20"/>
                <w:szCs w:val="20"/>
              </w:rPr>
            </w:pPr>
            <w:r>
              <w:rPr>
                <w:rFonts w:ascii="Arial" w:hAnsi="Arial" w:cs="Arial"/>
                <w:sz w:val="20"/>
                <w:szCs w:val="20"/>
              </w:rPr>
              <w:t>Y</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rsidP="00253916">
            <w:pPr>
              <w:jc w:val="center"/>
              <w:rPr>
                <w:rFonts w:ascii="Arial" w:hAnsi="Arial" w:cs="Arial"/>
                <w:sz w:val="20"/>
                <w:szCs w:val="20"/>
              </w:rPr>
            </w:pPr>
            <w:r>
              <w:rPr>
                <w:rFonts w:ascii="Arial" w:hAnsi="Arial" w:cs="Arial"/>
                <w:sz w:val="20"/>
                <w:szCs w:val="20"/>
              </w:rPr>
              <w:t>Y</w:t>
            </w:r>
          </w:p>
        </w:tc>
        <w:tc>
          <w:tcPr>
            <w:tcW w:w="1008" w:type="dxa"/>
            <w:tcBorders>
              <w:top w:val="single" w:sz="4" w:space="0" w:color="auto"/>
              <w:left w:val="single" w:sz="4" w:space="0" w:color="auto"/>
              <w:bottom w:val="single" w:sz="4" w:space="0" w:color="auto"/>
              <w:right w:val="single" w:sz="4" w:space="0" w:color="auto"/>
            </w:tcBorders>
          </w:tcPr>
          <w:p w:rsidR="0038720D" w:rsidRPr="005F38EB" w:rsidRDefault="0038720D" w:rsidP="00253916">
            <w:pPr>
              <w:jc w:val="center"/>
              <w:rPr>
                <w:rFonts w:ascii="Arial" w:hAnsi="Arial" w:cs="Arial"/>
                <w:sz w:val="20"/>
                <w:szCs w:val="20"/>
              </w:rPr>
            </w:pPr>
            <w:r>
              <w:rPr>
                <w:rFonts w:ascii="Arial" w:hAnsi="Arial" w:cs="Arial"/>
                <w:sz w:val="20"/>
                <w:szCs w:val="20"/>
              </w:rPr>
              <w:t>EQ-1</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r>
      <w:tr w:rsidR="0038720D" w:rsidRPr="005F38EB" w:rsidTr="00303A6E">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rsidP="00303A6E">
            <w:pPr>
              <w:jc w:val="both"/>
              <w:rPr>
                <w:rFonts w:ascii="Arial" w:hAnsi="Arial" w:cs="Arial"/>
                <w:sz w:val="20"/>
                <w:szCs w:val="20"/>
              </w:rPr>
            </w:pPr>
            <w:r w:rsidRPr="005F38EB">
              <w:rPr>
                <w:rFonts w:ascii="Arial" w:hAnsi="Arial" w:cs="Arial"/>
                <w:b/>
                <w:bCs/>
                <w:color w:val="000000"/>
                <w:sz w:val="20"/>
                <w:szCs w:val="20"/>
              </w:rPr>
              <w:t>Bespoke tests</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sz w:val="20"/>
                <w:szCs w:val="20"/>
              </w:rPr>
            </w:pPr>
          </w:p>
        </w:tc>
      </w:tr>
      <w:tr w:rsidR="0038720D" w:rsidRPr="005F38EB" w:rsidTr="00FF1995">
        <w:tc>
          <w:tcPr>
            <w:tcW w:w="9216" w:type="dxa"/>
            <w:tcBorders>
              <w:top w:val="single" w:sz="4" w:space="0" w:color="auto"/>
              <w:left w:val="single" w:sz="4" w:space="0" w:color="auto"/>
              <w:bottom w:val="single" w:sz="4" w:space="0" w:color="auto"/>
              <w:right w:val="single" w:sz="4" w:space="0" w:color="auto"/>
            </w:tcBorders>
          </w:tcPr>
          <w:p w:rsidR="0038720D" w:rsidRPr="005F38EB" w:rsidRDefault="0038720D"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Draft</w:t>
            </w:r>
            <w:r w:rsidR="00FF1995">
              <w:rPr>
                <w:rFonts w:ascii="Arial" w:hAnsi="Arial" w:cs="Arial"/>
                <w:color w:val="000000"/>
                <w:sz w:val="20"/>
                <w:szCs w:val="20"/>
              </w:rPr>
              <w:t>ed</w:t>
            </w:r>
            <w:r w:rsidRPr="005F38EB">
              <w:rPr>
                <w:rFonts w:ascii="Arial" w:hAnsi="Arial" w:cs="Arial"/>
                <w:color w:val="000000"/>
                <w:sz w:val="20"/>
                <w:szCs w:val="20"/>
              </w:rPr>
              <w:t xml:space="preserve"> any necessary additional tests such as those required by C6.3 and cross reference with the objectives on the summary sheet.</w:t>
            </w:r>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N/A</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N/A</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r>
      <w:tr w:rsidR="0038720D" w:rsidRPr="005F38EB" w:rsidTr="005F38EB">
        <w:tc>
          <w:tcPr>
            <w:tcW w:w="92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rsidP="005F38EB">
            <w:pPr>
              <w:jc w:val="both"/>
              <w:rPr>
                <w:rFonts w:ascii="Arial" w:hAnsi="Arial" w:cs="Arial"/>
                <w:b/>
                <w:sz w:val="20"/>
                <w:szCs w:val="20"/>
              </w:rPr>
            </w:pPr>
            <w:r w:rsidRPr="005F38EB">
              <w:rPr>
                <w:rFonts w:ascii="Arial" w:hAnsi="Arial" w:cs="Arial"/>
                <w:b/>
                <w:sz w:val="20"/>
                <w:szCs w:val="20"/>
              </w:rPr>
              <w:t>Conclusion</w:t>
            </w:r>
          </w:p>
        </w:tc>
        <w:tc>
          <w:tcPr>
            <w:tcW w:w="115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b/>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b/>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b/>
                <w:sz w:val="20"/>
                <w:szCs w:val="20"/>
              </w:rPr>
            </w:pPr>
          </w:p>
        </w:tc>
        <w:tc>
          <w:tcPr>
            <w:tcW w:w="1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38720D" w:rsidRPr="005F38EB" w:rsidRDefault="0038720D">
            <w:pPr>
              <w:jc w:val="center"/>
              <w:rPr>
                <w:rFonts w:ascii="Arial" w:hAnsi="Arial" w:cs="Arial"/>
                <w:b/>
                <w:sz w:val="20"/>
                <w:szCs w:val="20"/>
              </w:rPr>
            </w:pPr>
          </w:p>
        </w:tc>
      </w:tr>
      <w:tr w:rsidR="0038720D" w:rsidRPr="005F38EB" w:rsidTr="00FF1995">
        <w:tc>
          <w:tcPr>
            <w:tcW w:w="9216" w:type="dxa"/>
            <w:tcBorders>
              <w:top w:val="single" w:sz="4" w:space="0" w:color="auto"/>
              <w:left w:val="single" w:sz="4" w:space="0" w:color="auto"/>
              <w:bottom w:val="single" w:sz="4" w:space="0" w:color="auto"/>
              <w:right w:val="single" w:sz="4" w:space="0" w:color="auto"/>
            </w:tcBorders>
          </w:tcPr>
          <w:p w:rsidR="0038720D" w:rsidRPr="005F38EB" w:rsidRDefault="0038720D" w:rsidP="00F54F1A">
            <w:pPr>
              <w:pStyle w:val="ListParagraph"/>
              <w:numPr>
                <w:ilvl w:val="0"/>
                <w:numId w:val="22"/>
              </w:numPr>
              <w:jc w:val="both"/>
              <w:rPr>
                <w:rFonts w:ascii="Arial" w:hAnsi="Arial" w:cs="Arial"/>
                <w:sz w:val="20"/>
                <w:szCs w:val="20"/>
              </w:rPr>
            </w:pPr>
            <w:r w:rsidRPr="005F38EB">
              <w:rPr>
                <w:rFonts w:ascii="Arial" w:hAnsi="Arial" w:cs="Arial"/>
                <w:color w:val="000000"/>
                <w:sz w:val="20"/>
                <w:szCs w:val="20"/>
              </w:rPr>
              <w:t>Consider</w:t>
            </w:r>
            <w:r w:rsidR="00FF1995">
              <w:rPr>
                <w:rFonts w:ascii="Arial" w:hAnsi="Arial" w:cs="Arial"/>
                <w:color w:val="000000"/>
                <w:sz w:val="20"/>
                <w:szCs w:val="20"/>
              </w:rPr>
              <w:t>ed</w:t>
            </w:r>
            <w:r w:rsidRPr="005F38EB">
              <w:rPr>
                <w:rFonts w:ascii="Arial" w:hAnsi="Arial" w:cs="Arial"/>
                <w:color w:val="000000"/>
                <w:sz w:val="20"/>
                <w:szCs w:val="20"/>
              </w:rPr>
              <w:t xml:space="preserve"> whether there are any points which need to be included in a letter of representation or letter of comment and record on A5 or A6 as appropriate.</w:t>
            </w:r>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w:t>
            </w: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N/A</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38720D" w:rsidRPr="005F38EB" w:rsidRDefault="00FF1995">
            <w:pPr>
              <w:jc w:val="center"/>
              <w:rPr>
                <w:rFonts w:ascii="Arial" w:hAnsi="Arial" w:cs="Arial"/>
                <w:sz w:val="20"/>
                <w:szCs w:val="20"/>
              </w:rPr>
            </w:pPr>
            <w:r>
              <w:rPr>
                <w:rFonts w:ascii="Arial" w:hAnsi="Arial" w:cs="Arial"/>
                <w:sz w:val="20"/>
                <w:szCs w:val="20"/>
              </w:rPr>
              <w:t>N/A</w:t>
            </w:r>
          </w:p>
        </w:tc>
        <w:tc>
          <w:tcPr>
            <w:tcW w:w="1440"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38720D" w:rsidRPr="005F38EB" w:rsidRDefault="0038720D">
            <w:pPr>
              <w:jc w:val="center"/>
              <w:rPr>
                <w:rFonts w:ascii="Arial" w:hAnsi="Arial" w:cs="Arial"/>
                <w:sz w:val="20"/>
                <w:szCs w:val="20"/>
              </w:rPr>
            </w:pPr>
          </w:p>
        </w:tc>
      </w:tr>
      <w:tr w:rsidR="001D6350" w:rsidRPr="005F38EB" w:rsidTr="00FF1995">
        <w:tc>
          <w:tcPr>
            <w:tcW w:w="9216" w:type="dxa"/>
            <w:tcBorders>
              <w:top w:val="single" w:sz="4" w:space="0" w:color="auto"/>
              <w:left w:val="single" w:sz="4" w:space="0" w:color="auto"/>
              <w:bottom w:val="single" w:sz="4" w:space="0" w:color="auto"/>
              <w:right w:val="single" w:sz="4" w:space="0" w:color="auto"/>
            </w:tcBorders>
          </w:tcPr>
          <w:p w:rsidR="007E0E83" w:rsidRPr="007E0E83" w:rsidRDefault="00F10FDC">
            <w:pPr>
              <w:jc w:val="both"/>
              <w:rPr>
                <w:rFonts w:ascii="Arial" w:hAnsi="Arial" w:cs="Arial"/>
                <w:color w:val="000000"/>
                <w:sz w:val="20"/>
                <w:szCs w:val="20"/>
                <w:rPrChange w:id="58" w:author="Nazma" w:date="2018-05-02T11:47:00Z">
                  <w:rPr/>
                </w:rPrChange>
              </w:rPr>
              <w:pPrChange w:id="59" w:author="Nazma" w:date="2018-05-02T11:47:00Z">
                <w:pPr>
                  <w:pStyle w:val="ListParagraph"/>
                  <w:numPr>
                    <w:numId w:val="22"/>
                  </w:numPr>
                  <w:ind w:left="360" w:hanging="360"/>
                  <w:jc w:val="both"/>
                </w:pPr>
              </w:pPrChange>
            </w:pPr>
            <w:del w:id="60" w:author="Nazma" w:date="2018-05-02T11:47:00Z">
              <w:r w:rsidRPr="00F10FDC">
                <w:rPr>
                  <w:rFonts w:ascii="Arial" w:hAnsi="Arial" w:cs="Arial"/>
                  <w:color w:val="000000"/>
                  <w:sz w:val="20"/>
                  <w:szCs w:val="20"/>
                  <w:rPrChange w:id="61" w:author="Nazma" w:date="2018-05-02T11:47:00Z">
                    <w:rPr/>
                  </w:rPrChange>
                </w:rPr>
                <w:delText>Share premium…….</w:delText>
              </w:r>
            </w:del>
          </w:p>
        </w:tc>
        <w:tc>
          <w:tcPr>
            <w:tcW w:w="1152" w:type="dxa"/>
            <w:tcBorders>
              <w:top w:val="single" w:sz="4" w:space="0" w:color="auto"/>
              <w:left w:val="single" w:sz="4" w:space="0" w:color="auto"/>
              <w:bottom w:val="single" w:sz="4" w:space="0" w:color="auto"/>
              <w:right w:val="single" w:sz="4" w:space="0" w:color="auto"/>
            </w:tcBorders>
            <w:shd w:val="clear" w:color="auto" w:fill="auto"/>
          </w:tcPr>
          <w:p w:rsidR="001D6350" w:rsidRDefault="001D6350">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D6350" w:rsidRDefault="001D6350">
            <w:pPr>
              <w:jc w:val="center"/>
              <w:rPr>
                <w:rFonts w:ascii="Arial" w:hAnsi="Arial" w:cs="Arial"/>
                <w:sz w:val="20"/>
                <w:szCs w:val="20"/>
              </w:rPr>
            </w:pP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D6350" w:rsidRDefault="001D6350">
            <w:pPr>
              <w:jc w:val="center"/>
              <w:rPr>
                <w:rFonts w:ascii="Arial" w:hAnsi="Arial" w:cs="Arial"/>
                <w:sz w:val="20"/>
                <w:szCs w:val="20"/>
              </w:rPr>
            </w:pPr>
          </w:p>
        </w:tc>
        <w:tc>
          <w:tcPr>
            <w:tcW w:w="1440" w:type="dxa"/>
            <w:tcBorders>
              <w:top w:val="single" w:sz="4" w:space="0" w:color="auto"/>
              <w:left w:val="single" w:sz="4" w:space="0" w:color="auto"/>
              <w:bottom w:val="single" w:sz="4" w:space="0" w:color="auto"/>
              <w:right w:val="single" w:sz="4" w:space="0" w:color="auto"/>
            </w:tcBorders>
          </w:tcPr>
          <w:p w:rsidR="001D6350" w:rsidRPr="005F38EB" w:rsidRDefault="001D6350">
            <w:pPr>
              <w:jc w:val="center"/>
              <w:rPr>
                <w:rFonts w:ascii="Arial" w:hAnsi="Arial"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rsidR="001D6350" w:rsidRPr="005F38EB" w:rsidRDefault="001D6350">
            <w:pPr>
              <w:jc w:val="center"/>
              <w:rPr>
                <w:rFonts w:ascii="Arial" w:hAnsi="Arial" w:cs="Arial"/>
                <w:sz w:val="20"/>
                <w:szCs w:val="20"/>
              </w:rPr>
            </w:pPr>
          </w:p>
        </w:tc>
      </w:tr>
    </w:tbl>
    <w:p w:rsidR="00F54F1A" w:rsidRDefault="00F54F1A" w:rsidP="00F54F1A">
      <w:pPr>
        <w:spacing w:line="200" w:lineRule="exact"/>
        <w:rPr>
          <w:rFonts w:ascii="Arial" w:hAnsi="Arial" w:cs="Arial"/>
          <w:sz w:val="20"/>
          <w:szCs w:val="20"/>
        </w:rPr>
      </w:pPr>
    </w:p>
    <w:p w:rsidR="00F54F1A" w:rsidRDefault="00F54F1A" w:rsidP="00F54F1A">
      <w:pPr>
        <w:spacing w:line="200" w:lineRule="exact"/>
        <w:rPr>
          <w:rFonts w:ascii="Arial" w:hAnsi="Arial" w:cs="Arial"/>
          <w:sz w:val="20"/>
          <w:szCs w:val="20"/>
        </w:rPr>
      </w:pPr>
    </w:p>
    <w:p w:rsidR="00F54F1A" w:rsidRDefault="00F54F1A" w:rsidP="00F54F1A">
      <w:pPr>
        <w:spacing w:line="200" w:lineRule="exact"/>
        <w:rPr>
          <w:rFonts w:ascii="Arial" w:hAnsi="Arial" w:cs="Arial"/>
          <w:sz w:val="20"/>
          <w:szCs w:val="20"/>
        </w:rPr>
        <w:sectPr w:rsidR="00F54F1A" w:rsidSect="00F54F1A">
          <w:footerReference w:type="default" r:id="rId7"/>
          <w:pgSz w:w="16840" w:h="11907" w:orient="landscape" w:code="9"/>
          <w:pgMar w:top="720" w:right="720" w:bottom="720" w:left="720" w:header="720" w:footer="720" w:gutter="0"/>
          <w:cols w:space="720"/>
          <w:docGrid w:linePitch="360"/>
        </w:sectPr>
      </w:pPr>
    </w:p>
    <w:p w:rsidR="00F54F1A" w:rsidRDefault="00F54F1A" w:rsidP="00F54F1A">
      <w:pPr>
        <w:spacing w:line="200" w:lineRule="exact"/>
        <w:rPr>
          <w:rFonts w:ascii="Arial" w:hAnsi="Arial" w:cs="Arial"/>
          <w:sz w:val="20"/>
          <w:szCs w:val="20"/>
        </w:rPr>
      </w:pPr>
    </w:p>
    <w:p w:rsidR="0020149F" w:rsidRDefault="0020149F" w:rsidP="0020149F">
      <w:pPr>
        <w:spacing w:line="259" w:lineRule="auto"/>
        <w:rPr>
          <w:rFonts w:ascii="Arial" w:hAnsi="Arial" w:cs="Arial"/>
          <w:sz w:val="20"/>
          <w:szCs w:val="20"/>
        </w:rPr>
      </w:pPr>
    </w:p>
    <w:p w:rsidR="00677BA5" w:rsidRDefault="00677BA5" w:rsidP="0020149F">
      <w:pPr>
        <w:spacing w:line="259" w:lineRule="auto"/>
        <w:rPr>
          <w:rFonts w:ascii="Arial" w:hAnsi="Arial" w:cs="Arial"/>
          <w:sz w:val="20"/>
          <w:szCs w:val="20"/>
        </w:rPr>
      </w:pPr>
    </w:p>
    <w:p w:rsidR="00677BA5" w:rsidRDefault="00677BA5" w:rsidP="0020149F">
      <w:pPr>
        <w:spacing w:line="259" w:lineRule="auto"/>
        <w:rPr>
          <w:rFonts w:ascii="Arial" w:hAnsi="Arial" w:cs="Arial"/>
          <w:sz w:val="20"/>
          <w:szCs w:val="20"/>
        </w:rPr>
      </w:pPr>
    </w:p>
    <w:tbl>
      <w:tblPr>
        <w:tblW w:w="29739" w:type="dxa"/>
        <w:tblLook w:val="04A0" w:firstRow="1" w:lastRow="0" w:firstColumn="1" w:lastColumn="0" w:noHBand="0" w:noVBand="1"/>
      </w:tblPr>
      <w:tblGrid>
        <w:gridCol w:w="1728"/>
        <w:gridCol w:w="3847"/>
        <w:gridCol w:w="540"/>
        <w:gridCol w:w="1710"/>
        <w:gridCol w:w="1872"/>
        <w:gridCol w:w="8806"/>
        <w:gridCol w:w="3745"/>
        <w:gridCol w:w="3225"/>
        <w:gridCol w:w="4266"/>
      </w:tblGrid>
      <w:tr w:rsidR="00677BA5" w:rsidRPr="009E4ECB" w:rsidTr="00D97D3F">
        <w:trPr>
          <w:gridAfter w:val="4"/>
          <w:wAfter w:w="20042"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Company</w:t>
            </w:r>
          </w:p>
        </w:tc>
        <w:tc>
          <w:tcPr>
            <w:tcW w:w="4387" w:type="dxa"/>
            <w:gridSpan w:val="2"/>
            <w:tcBorders>
              <w:top w:val="single" w:sz="4" w:space="0" w:color="auto"/>
              <w:left w:val="nil"/>
              <w:bottom w:val="single" w:sz="4" w:space="0" w:color="auto"/>
              <w:right w:val="single" w:sz="4" w:space="0" w:color="auto"/>
            </w:tcBorders>
            <w:shd w:val="clear" w:color="000000" w:fill="FFFFFF"/>
            <w:noWrap/>
            <w:hideMark/>
          </w:tcPr>
          <w:p w:rsidR="00677BA5" w:rsidRPr="009E4ECB" w:rsidRDefault="007522D1" w:rsidP="00D97D3F">
            <w:pPr>
              <w:rPr>
                <w:rFonts w:ascii="Arial" w:hAnsi="Arial" w:cs="Arial"/>
                <w:sz w:val="20"/>
                <w:szCs w:val="20"/>
              </w:rPr>
            </w:pPr>
            <w:r>
              <w:rPr>
                <w:rFonts w:ascii="Arial" w:hAnsi="Arial" w:cs="Arial"/>
                <w:b/>
                <w:bCs/>
                <w:sz w:val="20"/>
                <w:szCs w:val="20"/>
              </w:rPr>
              <w:t xml:space="preserve">XYZ </w:t>
            </w:r>
            <w:r w:rsidR="00677BA5" w:rsidRPr="009E4ECB">
              <w:rPr>
                <w:rFonts w:ascii="Arial" w:hAnsi="Arial" w:cs="Arial"/>
                <w:b/>
                <w:bCs/>
                <w:sz w:val="20"/>
                <w:szCs w:val="20"/>
              </w:rPr>
              <w:t>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W/P Reference</w:t>
            </w:r>
          </w:p>
        </w:tc>
        <w:tc>
          <w:tcPr>
            <w:tcW w:w="1872" w:type="dxa"/>
            <w:tcBorders>
              <w:top w:val="single" w:sz="4" w:space="0" w:color="auto"/>
              <w:left w:val="nil"/>
              <w:bottom w:val="single" w:sz="4" w:space="0" w:color="auto"/>
              <w:right w:val="single" w:sz="4" w:space="0" w:color="auto"/>
            </w:tcBorders>
            <w:shd w:val="clear" w:color="auto" w:fill="auto"/>
            <w:noWrap/>
            <w:hideMark/>
          </w:tcPr>
          <w:p w:rsidR="00677BA5" w:rsidRPr="00640DCD" w:rsidRDefault="00640DCD" w:rsidP="00D97D3F">
            <w:pPr>
              <w:jc w:val="center"/>
              <w:rPr>
                <w:rFonts w:ascii="Arial" w:hAnsi="Arial" w:cs="Arial"/>
                <w:bCs/>
                <w:sz w:val="20"/>
                <w:szCs w:val="20"/>
              </w:rPr>
            </w:pPr>
            <w:r w:rsidRPr="00640DCD">
              <w:rPr>
                <w:rFonts w:ascii="Arial" w:hAnsi="Arial" w:cs="Arial"/>
                <w:bCs/>
                <w:sz w:val="20"/>
                <w:szCs w:val="20"/>
              </w:rPr>
              <w:t>EQ-1</w:t>
            </w:r>
          </w:p>
        </w:tc>
      </w:tr>
      <w:tr w:rsidR="00677BA5" w:rsidRPr="009E4ECB" w:rsidTr="00D97D3F">
        <w:trPr>
          <w:gridAfter w:val="4"/>
          <w:wAfter w:w="20042"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677BA5" w:rsidRPr="009E4ECB" w:rsidRDefault="007522D1" w:rsidP="00D97D3F">
            <w:pPr>
              <w:rPr>
                <w:rFonts w:ascii="Arial" w:hAnsi="Arial" w:cs="Arial"/>
                <w:sz w:val="20"/>
                <w:szCs w:val="20"/>
              </w:rPr>
            </w:pPr>
            <w:r>
              <w:rPr>
                <w:rFonts w:ascii="Arial" w:hAnsi="Arial" w:cs="Arial"/>
                <w:bCs/>
                <w:sz w:val="20"/>
                <w:szCs w:val="20"/>
              </w:rPr>
              <w:t>Mr. A</w:t>
            </w:r>
          </w:p>
        </w:tc>
        <w:tc>
          <w:tcPr>
            <w:tcW w:w="540"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Date</w:t>
            </w:r>
          </w:p>
        </w:tc>
        <w:tc>
          <w:tcPr>
            <w:tcW w:w="1872" w:type="dxa"/>
            <w:tcBorders>
              <w:top w:val="single" w:sz="4" w:space="0" w:color="auto"/>
              <w:left w:val="nil"/>
              <w:bottom w:val="single" w:sz="4" w:space="0" w:color="auto"/>
              <w:right w:val="single" w:sz="4" w:space="0" w:color="auto"/>
            </w:tcBorders>
            <w:shd w:val="clear" w:color="auto" w:fill="auto"/>
            <w:noWrap/>
            <w:hideMark/>
          </w:tcPr>
          <w:p w:rsidR="00677BA5" w:rsidRPr="009E4ECB" w:rsidRDefault="00677BA5" w:rsidP="00D97D3F">
            <w:pPr>
              <w:jc w:val="center"/>
              <w:rPr>
                <w:rFonts w:ascii="Arial" w:hAnsi="Arial" w:cs="Arial"/>
                <w:sz w:val="20"/>
                <w:szCs w:val="20"/>
              </w:rPr>
            </w:pPr>
            <w:r w:rsidRPr="009E4ECB">
              <w:rPr>
                <w:rFonts w:ascii="Arial" w:hAnsi="Arial" w:cs="Arial"/>
                <w:bCs/>
                <w:sz w:val="20"/>
                <w:szCs w:val="20"/>
              </w:rPr>
              <w:t>DD-MM-YYYY</w:t>
            </w:r>
          </w:p>
        </w:tc>
      </w:tr>
      <w:tr w:rsidR="00677BA5" w:rsidRPr="009E4ECB" w:rsidTr="00D97D3F">
        <w:trPr>
          <w:gridAfter w:val="4"/>
          <w:wAfter w:w="20042"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677BA5" w:rsidRPr="009E4ECB" w:rsidRDefault="007522D1" w:rsidP="00D97D3F">
            <w:pPr>
              <w:rPr>
                <w:rFonts w:ascii="Arial" w:hAnsi="Arial" w:cs="Arial"/>
                <w:sz w:val="20"/>
                <w:szCs w:val="20"/>
              </w:rPr>
            </w:pPr>
            <w:r>
              <w:rPr>
                <w:rFonts w:ascii="Arial" w:hAnsi="Arial" w:cs="Arial"/>
                <w:sz w:val="20"/>
                <w:szCs w:val="20"/>
              </w:rPr>
              <w:t>Mr. B</w:t>
            </w:r>
          </w:p>
        </w:tc>
        <w:tc>
          <w:tcPr>
            <w:tcW w:w="540"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Date</w:t>
            </w:r>
          </w:p>
        </w:tc>
        <w:tc>
          <w:tcPr>
            <w:tcW w:w="1872" w:type="dxa"/>
            <w:tcBorders>
              <w:top w:val="single" w:sz="4" w:space="0" w:color="auto"/>
              <w:left w:val="nil"/>
              <w:bottom w:val="single" w:sz="4" w:space="0" w:color="auto"/>
              <w:right w:val="single" w:sz="4" w:space="0" w:color="auto"/>
            </w:tcBorders>
            <w:shd w:val="clear" w:color="auto" w:fill="auto"/>
            <w:noWrap/>
            <w:hideMark/>
          </w:tcPr>
          <w:p w:rsidR="00677BA5" w:rsidRPr="009E4ECB" w:rsidRDefault="00677BA5" w:rsidP="00D97D3F">
            <w:pPr>
              <w:jc w:val="center"/>
              <w:rPr>
                <w:rFonts w:ascii="Arial" w:hAnsi="Arial" w:cs="Arial"/>
                <w:sz w:val="20"/>
                <w:szCs w:val="20"/>
              </w:rPr>
            </w:pPr>
            <w:r w:rsidRPr="009E4ECB">
              <w:rPr>
                <w:rFonts w:ascii="Arial" w:hAnsi="Arial" w:cs="Arial"/>
                <w:bCs/>
                <w:sz w:val="20"/>
                <w:szCs w:val="20"/>
              </w:rPr>
              <w:t>DD-MM-YYYY</w:t>
            </w:r>
          </w:p>
        </w:tc>
      </w:tr>
      <w:tr w:rsidR="00677BA5" w:rsidRPr="009E4ECB" w:rsidTr="00D97D3F">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677BA5" w:rsidRPr="009E4ECB" w:rsidRDefault="00677BA5" w:rsidP="00D97D3F">
            <w:pPr>
              <w:rPr>
                <w:rFonts w:ascii="Arial" w:hAnsi="Arial" w:cs="Arial"/>
                <w:b/>
                <w:bCs/>
                <w:sz w:val="20"/>
                <w:szCs w:val="20"/>
              </w:rPr>
            </w:pPr>
            <w:r w:rsidRPr="009E4ECB">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677BA5" w:rsidRPr="009E4ECB" w:rsidRDefault="00677BA5" w:rsidP="00D97D3F">
            <w:pPr>
              <w:rPr>
                <w:rFonts w:ascii="Arial" w:hAnsi="Arial" w:cs="Arial"/>
                <w:sz w:val="20"/>
                <w:szCs w:val="20"/>
              </w:rPr>
            </w:pPr>
            <w:r w:rsidRPr="009E4ECB">
              <w:rPr>
                <w:rFonts w:ascii="Arial" w:hAnsi="Arial" w:cs="Arial"/>
                <w:bCs/>
                <w:sz w:val="20"/>
                <w:szCs w:val="20"/>
              </w:rPr>
              <w:t>DD-MM-YYYY</w:t>
            </w:r>
          </w:p>
        </w:tc>
        <w:tc>
          <w:tcPr>
            <w:tcW w:w="540"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c>
          <w:tcPr>
            <w:tcW w:w="12388" w:type="dxa"/>
            <w:gridSpan w:val="3"/>
            <w:tcBorders>
              <w:top w:val="nil"/>
              <w:left w:val="nil"/>
              <w:bottom w:val="nil"/>
              <w:right w:val="nil"/>
            </w:tcBorders>
            <w:shd w:val="clear" w:color="auto" w:fill="auto"/>
            <w:noWrap/>
            <w:hideMark/>
          </w:tcPr>
          <w:p w:rsidR="00677BA5" w:rsidRPr="009E4ECB" w:rsidRDefault="00677BA5" w:rsidP="00D97D3F">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c>
          <w:tcPr>
            <w:tcW w:w="3225"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c>
          <w:tcPr>
            <w:tcW w:w="4266" w:type="dxa"/>
            <w:tcBorders>
              <w:top w:val="nil"/>
              <w:left w:val="nil"/>
              <w:bottom w:val="nil"/>
              <w:right w:val="nil"/>
            </w:tcBorders>
            <w:shd w:val="clear" w:color="auto" w:fill="auto"/>
            <w:noWrap/>
            <w:hideMark/>
          </w:tcPr>
          <w:p w:rsidR="00677BA5" w:rsidRPr="009E4ECB" w:rsidRDefault="00677BA5" w:rsidP="00D97D3F">
            <w:pPr>
              <w:rPr>
                <w:rFonts w:ascii="Arial" w:hAnsi="Arial" w:cs="Arial"/>
                <w:sz w:val="20"/>
                <w:szCs w:val="20"/>
              </w:rPr>
            </w:pPr>
          </w:p>
        </w:tc>
      </w:tr>
    </w:tbl>
    <w:p w:rsidR="00677BA5" w:rsidRDefault="00677BA5" w:rsidP="0020149F">
      <w:pPr>
        <w:spacing w:line="259" w:lineRule="auto"/>
        <w:rPr>
          <w:rFonts w:ascii="Arial" w:hAnsi="Arial" w:cs="Arial"/>
          <w:sz w:val="20"/>
          <w:szCs w:val="20"/>
        </w:rPr>
      </w:pPr>
    </w:p>
    <w:p w:rsidR="00677BA5" w:rsidRPr="009E4ECB" w:rsidRDefault="00677BA5" w:rsidP="0020149F">
      <w:pPr>
        <w:spacing w:line="259" w:lineRule="auto"/>
        <w:rPr>
          <w:rFonts w:ascii="Arial" w:hAnsi="Arial" w:cs="Arial"/>
          <w:sz w:val="20"/>
          <w:szCs w:val="20"/>
        </w:rPr>
      </w:pPr>
    </w:p>
    <w:p w:rsidR="0020149F" w:rsidRPr="009E4ECB" w:rsidRDefault="0020149F" w:rsidP="0020149F">
      <w:pPr>
        <w:spacing w:line="259" w:lineRule="auto"/>
        <w:rPr>
          <w:rFonts w:ascii="Arial" w:hAnsi="Arial" w:cs="Arial"/>
          <w:sz w:val="20"/>
          <w:szCs w:val="20"/>
        </w:rPr>
      </w:pPr>
    </w:p>
    <w:tbl>
      <w:tblPr>
        <w:tblStyle w:val="TableGrid"/>
        <w:tblW w:w="9805" w:type="dxa"/>
        <w:tblLook w:val="04A0" w:firstRow="1" w:lastRow="0" w:firstColumn="1" w:lastColumn="0" w:noHBand="0" w:noVBand="1"/>
      </w:tblPr>
      <w:tblGrid>
        <w:gridCol w:w="1885"/>
        <w:gridCol w:w="7920"/>
      </w:tblGrid>
      <w:tr w:rsidR="0020149F" w:rsidRPr="009E4ECB" w:rsidTr="002526E8">
        <w:trPr>
          <w:trHeight w:val="300"/>
        </w:trPr>
        <w:tc>
          <w:tcPr>
            <w:tcW w:w="1885" w:type="dxa"/>
            <w:noWrap/>
            <w:hideMark/>
          </w:tcPr>
          <w:p w:rsidR="0020149F" w:rsidRPr="009E4ECB" w:rsidRDefault="0020149F" w:rsidP="009E4ECB">
            <w:pPr>
              <w:rPr>
                <w:rFonts w:ascii="Arial" w:hAnsi="Arial" w:cs="Arial"/>
                <w:b/>
                <w:bCs/>
                <w:sz w:val="20"/>
                <w:szCs w:val="20"/>
              </w:rPr>
            </w:pPr>
            <w:r w:rsidRPr="009E4ECB">
              <w:rPr>
                <w:rFonts w:ascii="Arial" w:hAnsi="Arial" w:cs="Arial"/>
                <w:b/>
                <w:bCs/>
                <w:sz w:val="20"/>
                <w:szCs w:val="20"/>
              </w:rPr>
              <w:t xml:space="preserve">Procedure Name: </w:t>
            </w:r>
          </w:p>
        </w:tc>
        <w:tc>
          <w:tcPr>
            <w:tcW w:w="7920" w:type="dxa"/>
            <w:noWrap/>
            <w:hideMark/>
          </w:tcPr>
          <w:p w:rsidR="0020149F" w:rsidRPr="009E4ECB" w:rsidRDefault="0020149F" w:rsidP="00014C89">
            <w:pPr>
              <w:rPr>
                <w:rFonts w:ascii="Arial" w:hAnsi="Arial" w:cs="Arial"/>
                <w:sz w:val="20"/>
                <w:szCs w:val="20"/>
              </w:rPr>
            </w:pPr>
            <w:r w:rsidRPr="009E4ECB">
              <w:rPr>
                <w:rFonts w:ascii="Arial" w:hAnsi="Arial" w:cs="Arial"/>
                <w:color w:val="000000"/>
                <w:sz w:val="20"/>
                <w:szCs w:val="20"/>
              </w:rPr>
              <w:t>Test</w:t>
            </w:r>
            <w:r w:rsidR="00014C89" w:rsidRPr="009E4ECB">
              <w:rPr>
                <w:rFonts w:ascii="Arial" w:hAnsi="Arial" w:cs="Arial"/>
                <w:color w:val="000000"/>
                <w:sz w:val="20"/>
                <w:szCs w:val="20"/>
              </w:rPr>
              <w:t xml:space="preserve"> of details on Equity</w:t>
            </w:r>
          </w:p>
        </w:tc>
      </w:tr>
    </w:tbl>
    <w:p w:rsidR="0020149F" w:rsidRPr="009E4ECB" w:rsidRDefault="0020149F" w:rsidP="0020149F">
      <w:pPr>
        <w:rPr>
          <w:rFonts w:ascii="Arial" w:hAnsi="Arial" w:cs="Arial"/>
          <w:sz w:val="20"/>
          <w:szCs w:val="20"/>
        </w:rPr>
      </w:pPr>
    </w:p>
    <w:tbl>
      <w:tblPr>
        <w:tblStyle w:val="TableGrid"/>
        <w:tblW w:w="9796" w:type="dxa"/>
        <w:tblLook w:val="04A0" w:firstRow="1" w:lastRow="0" w:firstColumn="1" w:lastColumn="0" w:noHBand="0" w:noVBand="1"/>
      </w:tblPr>
      <w:tblGrid>
        <w:gridCol w:w="1876"/>
        <w:gridCol w:w="7920"/>
      </w:tblGrid>
      <w:tr w:rsidR="0020149F" w:rsidRPr="009E4ECB" w:rsidTr="002526E8">
        <w:trPr>
          <w:trHeight w:val="675"/>
        </w:trPr>
        <w:tc>
          <w:tcPr>
            <w:tcW w:w="1876" w:type="dxa"/>
            <w:noWrap/>
            <w:hideMark/>
          </w:tcPr>
          <w:p w:rsidR="0020149F" w:rsidRPr="009E4ECB" w:rsidRDefault="0020149F" w:rsidP="009E4ECB">
            <w:pPr>
              <w:rPr>
                <w:rFonts w:ascii="Arial" w:hAnsi="Arial" w:cs="Arial"/>
                <w:b/>
                <w:bCs/>
                <w:sz w:val="20"/>
                <w:szCs w:val="20"/>
              </w:rPr>
            </w:pPr>
            <w:r w:rsidRPr="009E4ECB">
              <w:rPr>
                <w:rFonts w:ascii="Arial" w:hAnsi="Arial" w:cs="Arial"/>
                <w:b/>
                <w:bCs/>
                <w:sz w:val="20"/>
                <w:szCs w:val="20"/>
              </w:rPr>
              <w:t xml:space="preserve">Objective: </w:t>
            </w:r>
          </w:p>
        </w:tc>
        <w:tc>
          <w:tcPr>
            <w:tcW w:w="7920" w:type="dxa"/>
            <w:noWrap/>
            <w:hideMark/>
          </w:tcPr>
          <w:p w:rsidR="0020149F" w:rsidRPr="009E4ECB" w:rsidRDefault="0020149F" w:rsidP="00014C89">
            <w:pPr>
              <w:rPr>
                <w:rFonts w:ascii="Arial" w:hAnsi="Arial" w:cs="Arial"/>
                <w:sz w:val="20"/>
                <w:szCs w:val="20"/>
              </w:rPr>
            </w:pPr>
            <w:r w:rsidRPr="009E4ECB">
              <w:rPr>
                <w:rFonts w:ascii="Arial" w:hAnsi="Arial" w:cs="Arial"/>
                <w:sz w:val="20"/>
                <w:szCs w:val="20"/>
              </w:rPr>
              <w:t xml:space="preserve">To check </w:t>
            </w:r>
            <w:r w:rsidR="00014C89" w:rsidRPr="009E4ECB">
              <w:rPr>
                <w:rFonts w:ascii="Arial" w:hAnsi="Arial" w:cs="Arial"/>
                <w:sz w:val="20"/>
                <w:szCs w:val="20"/>
              </w:rPr>
              <w:t>the completeness, existence, accuracy and presentation of s</w:t>
            </w:r>
            <w:r w:rsidR="007522D1">
              <w:rPr>
                <w:rFonts w:ascii="Arial" w:hAnsi="Arial" w:cs="Arial"/>
                <w:sz w:val="20"/>
                <w:szCs w:val="20"/>
              </w:rPr>
              <w:t>hare capital and reserves of XYZ</w:t>
            </w:r>
            <w:r w:rsidR="00014C89" w:rsidRPr="009E4ECB">
              <w:rPr>
                <w:rFonts w:ascii="Arial" w:hAnsi="Arial" w:cs="Arial"/>
                <w:sz w:val="20"/>
                <w:szCs w:val="20"/>
              </w:rPr>
              <w:t xml:space="preserve"> Limited.</w:t>
            </w:r>
          </w:p>
        </w:tc>
      </w:tr>
    </w:tbl>
    <w:p w:rsidR="0020149F" w:rsidRPr="009E4ECB" w:rsidRDefault="0020149F" w:rsidP="0020149F">
      <w:pPr>
        <w:rPr>
          <w:rFonts w:ascii="Arial" w:hAnsi="Arial" w:cs="Arial"/>
          <w:sz w:val="20"/>
          <w:szCs w:val="20"/>
        </w:rPr>
      </w:pPr>
    </w:p>
    <w:tbl>
      <w:tblPr>
        <w:tblStyle w:val="TableGrid"/>
        <w:tblW w:w="10228" w:type="dxa"/>
        <w:tblLook w:val="04A0" w:firstRow="1" w:lastRow="0" w:firstColumn="1" w:lastColumn="0" w:noHBand="0" w:noVBand="1"/>
      </w:tblPr>
      <w:tblGrid>
        <w:gridCol w:w="1876"/>
        <w:gridCol w:w="8352"/>
      </w:tblGrid>
      <w:tr w:rsidR="0020149F" w:rsidRPr="009E4ECB" w:rsidTr="002526E8">
        <w:trPr>
          <w:trHeight w:val="255"/>
        </w:trPr>
        <w:tc>
          <w:tcPr>
            <w:tcW w:w="1876" w:type="dxa"/>
            <w:noWrap/>
            <w:hideMark/>
          </w:tcPr>
          <w:p w:rsidR="0020149F" w:rsidRPr="009E4ECB" w:rsidRDefault="0020149F" w:rsidP="009E4ECB">
            <w:pPr>
              <w:rPr>
                <w:rFonts w:ascii="Arial" w:hAnsi="Arial" w:cs="Arial"/>
                <w:b/>
                <w:bCs/>
                <w:sz w:val="20"/>
                <w:szCs w:val="20"/>
              </w:rPr>
            </w:pPr>
            <w:r w:rsidRPr="009E4ECB">
              <w:rPr>
                <w:rFonts w:ascii="Arial" w:hAnsi="Arial" w:cs="Arial"/>
                <w:b/>
                <w:bCs/>
                <w:sz w:val="20"/>
                <w:szCs w:val="20"/>
              </w:rPr>
              <w:t>Procedure details:</w:t>
            </w:r>
          </w:p>
        </w:tc>
        <w:tc>
          <w:tcPr>
            <w:tcW w:w="8352" w:type="dxa"/>
            <w:noWrap/>
            <w:hideMark/>
          </w:tcPr>
          <w:p w:rsidR="007E0D5F" w:rsidRPr="009E4ECB" w:rsidRDefault="007E0D5F"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Obtained a schedule of all equity accounts showing number of shares authorized, issued, and outstanding at the beginning and end of the year and all transactions affecting equity (e.g., dividends, retained earnings) occurring during the year.</w:t>
            </w:r>
          </w:p>
          <w:p w:rsidR="00B656E6" w:rsidRPr="009E4ECB" w:rsidRDefault="00B656E6"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Traced totals to the general ledger.</w:t>
            </w:r>
          </w:p>
          <w:p w:rsidR="00B656E6" w:rsidRPr="009E4ECB" w:rsidRDefault="004E352B"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Checked the number of shares and amount of issued, subscribed and paid up capital from schedule X (Annual summary of share capital and list of shareholders).</w:t>
            </w:r>
          </w:p>
          <w:p w:rsidR="00B656E6" w:rsidRPr="009E4ECB" w:rsidRDefault="00CA5270"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 xml:space="preserve">For shares issued as stock dividend, </w:t>
            </w:r>
            <w:r w:rsidR="004E049F" w:rsidRPr="009E4ECB">
              <w:rPr>
                <w:rFonts w:ascii="Arial" w:hAnsi="Arial" w:cs="Arial"/>
                <w:sz w:val="20"/>
                <w:szCs w:val="20"/>
              </w:rPr>
              <w:t>checked board resolution and member’s register to ensure the reflection of the change in equity.</w:t>
            </w:r>
          </w:p>
          <w:p w:rsidR="004E049F" w:rsidRPr="009E4ECB" w:rsidRDefault="00F31519"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Reviewed extracts of board minutes for dividends proposed and paid.</w:t>
            </w:r>
          </w:p>
          <w:p w:rsidR="00B656E6" w:rsidRPr="009E4ECB" w:rsidRDefault="00CF3729"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Checked the journal entries of dividend payment</w:t>
            </w:r>
            <w:r w:rsidR="00F20AC9" w:rsidRPr="009E4ECB">
              <w:rPr>
                <w:rFonts w:ascii="Arial" w:hAnsi="Arial" w:cs="Arial"/>
                <w:sz w:val="20"/>
                <w:szCs w:val="20"/>
              </w:rPr>
              <w:t>.</w:t>
            </w:r>
          </w:p>
          <w:p w:rsidR="00F20AC9" w:rsidRPr="009E4ECB" w:rsidRDefault="00041910"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 xml:space="preserve">Checked whether </w:t>
            </w:r>
            <w:r w:rsidR="00862FF0" w:rsidRPr="009E4ECB">
              <w:rPr>
                <w:rFonts w:ascii="Arial" w:hAnsi="Arial" w:cs="Arial"/>
                <w:sz w:val="20"/>
                <w:szCs w:val="20"/>
              </w:rPr>
              <w:t>each class of authorised shares, the title of issue, par or stated value per share, and the number of shares authorized, issued, and outstanding are properly recorded and disclosed.</w:t>
            </w:r>
          </w:p>
          <w:p w:rsidR="00862FF0" w:rsidRPr="009E4ECB" w:rsidRDefault="00862FF0" w:rsidP="00CF3729">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Obtain</w:t>
            </w:r>
            <w:r w:rsidR="0060445B" w:rsidRPr="009E4ECB">
              <w:rPr>
                <w:rFonts w:ascii="Arial" w:hAnsi="Arial" w:cs="Arial"/>
                <w:sz w:val="20"/>
                <w:szCs w:val="20"/>
              </w:rPr>
              <w:t>ed</w:t>
            </w:r>
            <w:r w:rsidRPr="009E4ECB">
              <w:rPr>
                <w:rFonts w:ascii="Arial" w:hAnsi="Arial" w:cs="Arial"/>
                <w:sz w:val="20"/>
                <w:szCs w:val="20"/>
              </w:rPr>
              <w:t xml:space="preserve"> a schedule of Revaluation of fixed assets showing assets wise detail, cost of the assets, revalued amount.</w:t>
            </w:r>
          </w:p>
          <w:p w:rsidR="00552EC7" w:rsidRPr="00552EC7" w:rsidRDefault="00862FF0" w:rsidP="00552EC7">
            <w:pPr>
              <w:pStyle w:val="ListParagraph"/>
              <w:numPr>
                <w:ilvl w:val="0"/>
                <w:numId w:val="16"/>
              </w:numPr>
              <w:ind w:left="261" w:hanging="261"/>
              <w:jc w:val="both"/>
              <w:rPr>
                <w:rFonts w:ascii="Arial" w:hAnsi="Arial" w:cs="Arial"/>
                <w:sz w:val="20"/>
                <w:szCs w:val="20"/>
              </w:rPr>
            </w:pPr>
            <w:r w:rsidRPr="009E4ECB">
              <w:rPr>
                <w:rFonts w:ascii="Arial" w:hAnsi="Arial" w:cs="Arial"/>
                <w:sz w:val="20"/>
                <w:szCs w:val="20"/>
              </w:rPr>
              <w:t>Check</w:t>
            </w:r>
            <w:r w:rsidR="0060445B" w:rsidRPr="009E4ECB">
              <w:rPr>
                <w:rFonts w:ascii="Arial" w:hAnsi="Arial" w:cs="Arial"/>
                <w:sz w:val="20"/>
                <w:szCs w:val="20"/>
              </w:rPr>
              <w:t>ed</w:t>
            </w:r>
            <w:r w:rsidRPr="009E4ECB">
              <w:rPr>
                <w:rFonts w:ascii="Arial" w:hAnsi="Arial" w:cs="Arial"/>
                <w:sz w:val="20"/>
                <w:szCs w:val="20"/>
              </w:rPr>
              <w:t xml:space="preserve"> compliance with the requirement of </w:t>
            </w:r>
            <w:ins w:id="70" w:author="Nazma" w:date="2018-05-02T11:56:00Z">
              <w:r w:rsidR="00942DFC">
                <w:rPr>
                  <w:rFonts w:ascii="Arial" w:hAnsi="Arial" w:cs="Arial"/>
                  <w:sz w:val="20"/>
                  <w:szCs w:val="20"/>
                </w:rPr>
                <w:t>IAS</w:t>
              </w:r>
            </w:ins>
            <w:del w:id="71" w:author="Nazma" w:date="2018-05-02T11:56:00Z">
              <w:r w:rsidRPr="009E4ECB" w:rsidDel="00942DFC">
                <w:rPr>
                  <w:rFonts w:ascii="Arial" w:hAnsi="Arial" w:cs="Arial"/>
                  <w:sz w:val="20"/>
                  <w:szCs w:val="20"/>
                </w:rPr>
                <w:delText>IFRS</w:delText>
              </w:r>
            </w:del>
            <w:r w:rsidRPr="009E4ECB">
              <w:rPr>
                <w:rFonts w:ascii="Arial" w:hAnsi="Arial" w:cs="Arial"/>
                <w:sz w:val="20"/>
                <w:szCs w:val="20"/>
              </w:rPr>
              <w:t xml:space="preserve"> 12 “Income Taxes (Revised)” in respect of deferred Tax on surplus on revaluation of fixed assets.</w:t>
            </w:r>
          </w:p>
          <w:p w:rsidR="00552EC7" w:rsidRPr="00552EC7" w:rsidRDefault="00552EC7" w:rsidP="00552EC7">
            <w:pPr>
              <w:pStyle w:val="ListParagraph"/>
              <w:numPr>
                <w:ilvl w:val="0"/>
                <w:numId w:val="16"/>
              </w:numPr>
              <w:jc w:val="both"/>
              <w:rPr>
                <w:rFonts w:ascii="Arial" w:hAnsi="Arial" w:cs="Arial"/>
                <w:sz w:val="20"/>
                <w:szCs w:val="20"/>
              </w:rPr>
            </w:pPr>
            <w:r>
              <w:rPr>
                <w:rFonts w:ascii="Arial" w:hAnsi="Arial" w:cs="Arial"/>
                <w:sz w:val="20"/>
                <w:szCs w:val="20"/>
              </w:rPr>
              <w:t>Compared current figures with those of the prior figures.</w:t>
            </w:r>
          </w:p>
          <w:p w:rsidR="0020149F" w:rsidRPr="009E4ECB" w:rsidRDefault="0020149F" w:rsidP="00CF3729">
            <w:pPr>
              <w:ind w:left="261" w:hanging="261"/>
              <w:rPr>
                <w:rFonts w:ascii="Arial" w:hAnsi="Arial" w:cs="Arial"/>
                <w:b/>
                <w:bCs/>
                <w:sz w:val="20"/>
                <w:szCs w:val="20"/>
              </w:rPr>
            </w:pPr>
          </w:p>
        </w:tc>
      </w:tr>
    </w:tbl>
    <w:p w:rsidR="0020149F" w:rsidRPr="009E4ECB" w:rsidRDefault="0020149F" w:rsidP="0020149F">
      <w:pPr>
        <w:spacing w:line="259" w:lineRule="auto"/>
        <w:rPr>
          <w:rFonts w:ascii="Arial" w:hAnsi="Arial" w:cs="Arial"/>
          <w:sz w:val="20"/>
          <w:szCs w:val="20"/>
        </w:rPr>
      </w:pPr>
    </w:p>
    <w:tbl>
      <w:tblPr>
        <w:tblStyle w:val="TableGrid"/>
        <w:tblW w:w="10228" w:type="dxa"/>
        <w:tblLook w:val="04A0" w:firstRow="1" w:lastRow="0" w:firstColumn="1" w:lastColumn="0" w:noHBand="0" w:noVBand="1"/>
      </w:tblPr>
      <w:tblGrid>
        <w:gridCol w:w="1876"/>
        <w:gridCol w:w="8352"/>
      </w:tblGrid>
      <w:tr w:rsidR="0020149F" w:rsidRPr="009E4ECB" w:rsidTr="002526E8">
        <w:trPr>
          <w:trHeight w:val="458"/>
        </w:trPr>
        <w:tc>
          <w:tcPr>
            <w:tcW w:w="1876" w:type="dxa"/>
            <w:noWrap/>
            <w:hideMark/>
          </w:tcPr>
          <w:p w:rsidR="0020149F" w:rsidRPr="009E4ECB" w:rsidRDefault="0020149F" w:rsidP="009E4ECB">
            <w:pPr>
              <w:rPr>
                <w:rFonts w:ascii="Arial" w:hAnsi="Arial" w:cs="Arial"/>
                <w:b/>
                <w:bCs/>
                <w:sz w:val="20"/>
                <w:szCs w:val="20"/>
              </w:rPr>
            </w:pPr>
            <w:r w:rsidRPr="009E4ECB">
              <w:rPr>
                <w:rFonts w:ascii="Arial" w:hAnsi="Arial" w:cs="Arial"/>
                <w:b/>
                <w:bCs/>
                <w:sz w:val="20"/>
                <w:szCs w:val="20"/>
              </w:rPr>
              <w:t xml:space="preserve">Assertions covered: </w:t>
            </w:r>
          </w:p>
        </w:tc>
        <w:tc>
          <w:tcPr>
            <w:tcW w:w="8352" w:type="dxa"/>
            <w:noWrap/>
            <w:hideMark/>
          </w:tcPr>
          <w:p w:rsidR="0020149F" w:rsidRPr="009E4ECB" w:rsidRDefault="006F5612" w:rsidP="009E4ECB">
            <w:pPr>
              <w:rPr>
                <w:rFonts w:ascii="Arial" w:hAnsi="Arial" w:cs="Arial"/>
                <w:sz w:val="20"/>
                <w:szCs w:val="20"/>
              </w:rPr>
            </w:pPr>
            <w:r w:rsidRPr="009E4ECB">
              <w:rPr>
                <w:rFonts w:ascii="Arial" w:hAnsi="Arial" w:cs="Arial"/>
                <w:sz w:val="20"/>
                <w:szCs w:val="20"/>
              </w:rPr>
              <w:t xml:space="preserve">Completeness, Existence, Accuracy, </w:t>
            </w:r>
            <w:r w:rsidR="0020149F" w:rsidRPr="009E4ECB">
              <w:rPr>
                <w:rFonts w:ascii="Arial" w:hAnsi="Arial" w:cs="Arial"/>
                <w:sz w:val="20"/>
                <w:szCs w:val="20"/>
              </w:rPr>
              <w:t>Presentation and disclosure</w:t>
            </w:r>
          </w:p>
        </w:tc>
      </w:tr>
    </w:tbl>
    <w:p w:rsidR="0020149F" w:rsidRPr="009E4ECB" w:rsidRDefault="0020149F" w:rsidP="0020149F">
      <w:pPr>
        <w:spacing w:line="259" w:lineRule="auto"/>
        <w:rPr>
          <w:rFonts w:ascii="Arial" w:hAnsi="Arial" w:cs="Arial"/>
          <w:sz w:val="20"/>
          <w:szCs w:val="20"/>
        </w:rPr>
      </w:pPr>
    </w:p>
    <w:tbl>
      <w:tblPr>
        <w:tblStyle w:val="TableGrid"/>
        <w:tblW w:w="10309" w:type="dxa"/>
        <w:tblLook w:val="04A0" w:firstRow="1" w:lastRow="0" w:firstColumn="1" w:lastColumn="0" w:noHBand="0" w:noVBand="1"/>
      </w:tblPr>
      <w:tblGrid>
        <w:gridCol w:w="2245"/>
        <w:gridCol w:w="8064"/>
      </w:tblGrid>
      <w:tr w:rsidR="0020149F" w:rsidRPr="009E4ECB" w:rsidTr="002526E8">
        <w:trPr>
          <w:trHeight w:val="255"/>
        </w:trPr>
        <w:tc>
          <w:tcPr>
            <w:tcW w:w="2245" w:type="dxa"/>
            <w:noWrap/>
            <w:hideMark/>
          </w:tcPr>
          <w:p w:rsidR="0020149F" w:rsidRPr="009E4ECB" w:rsidRDefault="0020149F" w:rsidP="009E4ECB">
            <w:pPr>
              <w:rPr>
                <w:rFonts w:ascii="Arial" w:hAnsi="Arial" w:cs="Arial"/>
                <w:b/>
                <w:bCs/>
                <w:sz w:val="20"/>
                <w:szCs w:val="20"/>
              </w:rPr>
            </w:pPr>
            <w:r w:rsidRPr="009E4ECB">
              <w:rPr>
                <w:rFonts w:ascii="Arial" w:hAnsi="Arial" w:cs="Arial"/>
                <w:b/>
                <w:bCs/>
                <w:sz w:val="20"/>
                <w:szCs w:val="20"/>
              </w:rPr>
              <w:t>Sampling technique:</w:t>
            </w:r>
          </w:p>
        </w:tc>
        <w:tc>
          <w:tcPr>
            <w:tcW w:w="8064" w:type="dxa"/>
            <w:noWrap/>
            <w:hideMark/>
          </w:tcPr>
          <w:p w:rsidR="0020149F" w:rsidRPr="009E4ECB" w:rsidRDefault="0020149F" w:rsidP="009E4ECB">
            <w:pPr>
              <w:jc w:val="both"/>
              <w:rPr>
                <w:rFonts w:ascii="Arial" w:hAnsi="Arial" w:cs="Arial"/>
                <w:sz w:val="20"/>
                <w:szCs w:val="20"/>
              </w:rPr>
            </w:pPr>
            <w:r w:rsidRPr="009E4ECB">
              <w:rPr>
                <w:rFonts w:ascii="Arial" w:hAnsi="Arial" w:cs="Arial"/>
                <w:color w:val="000000"/>
                <w:sz w:val="20"/>
                <w:szCs w:val="20"/>
              </w:rPr>
              <w:t>Entire population.</w:t>
            </w:r>
          </w:p>
        </w:tc>
      </w:tr>
    </w:tbl>
    <w:p w:rsidR="0020149F" w:rsidRPr="009E4ECB" w:rsidRDefault="0020149F" w:rsidP="0020149F">
      <w:pPr>
        <w:spacing w:line="259" w:lineRule="auto"/>
        <w:rPr>
          <w:rFonts w:ascii="Arial" w:hAnsi="Arial" w:cs="Arial"/>
          <w:sz w:val="20"/>
          <w:szCs w:val="20"/>
        </w:rPr>
      </w:pPr>
    </w:p>
    <w:tbl>
      <w:tblPr>
        <w:tblStyle w:val="TableGrid"/>
        <w:tblW w:w="10224" w:type="dxa"/>
        <w:tblLook w:val="04A0" w:firstRow="1" w:lastRow="0" w:firstColumn="1" w:lastColumn="0" w:noHBand="0" w:noVBand="1"/>
      </w:tblPr>
      <w:tblGrid>
        <w:gridCol w:w="10224"/>
      </w:tblGrid>
      <w:tr w:rsidR="0020149F" w:rsidRPr="009E4ECB" w:rsidTr="002526E8">
        <w:trPr>
          <w:trHeight w:val="197"/>
        </w:trPr>
        <w:tc>
          <w:tcPr>
            <w:tcW w:w="10224" w:type="dxa"/>
            <w:shd w:val="clear" w:color="auto" w:fill="BFBFBF" w:themeFill="background1" w:themeFillShade="BF"/>
            <w:noWrap/>
          </w:tcPr>
          <w:p w:rsidR="0020149F" w:rsidRPr="009E4ECB" w:rsidRDefault="00786439" w:rsidP="00DE6009">
            <w:pPr>
              <w:jc w:val="center"/>
              <w:rPr>
                <w:rFonts w:ascii="Arial" w:hAnsi="Arial" w:cs="Arial"/>
                <w:b/>
                <w:sz w:val="20"/>
                <w:szCs w:val="20"/>
              </w:rPr>
            </w:pPr>
            <w:r>
              <w:rPr>
                <w:rFonts w:ascii="Arial" w:hAnsi="Arial" w:cs="Arial"/>
                <w:b/>
                <w:sz w:val="20"/>
                <w:szCs w:val="20"/>
              </w:rPr>
              <w:t>Testing</w:t>
            </w:r>
          </w:p>
        </w:tc>
      </w:tr>
    </w:tbl>
    <w:p w:rsidR="005E7397" w:rsidRPr="009E4ECB" w:rsidRDefault="005E7397" w:rsidP="0020149F">
      <w:pPr>
        <w:spacing w:line="259" w:lineRule="auto"/>
        <w:rPr>
          <w:rFonts w:ascii="Arial" w:hAnsi="Arial" w:cs="Arial"/>
          <w:b/>
          <w:bCs/>
          <w:sz w:val="20"/>
          <w:szCs w:val="20"/>
        </w:rPr>
      </w:pPr>
    </w:p>
    <w:p w:rsidR="00640DCD" w:rsidRDefault="00640DCD" w:rsidP="0020149F">
      <w:pPr>
        <w:spacing w:line="259" w:lineRule="auto"/>
        <w:rPr>
          <w:rFonts w:ascii="Arial" w:hAnsi="Arial" w:cs="Arial"/>
          <w:b/>
          <w:bCs/>
          <w:sz w:val="20"/>
          <w:szCs w:val="20"/>
        </w:rPr>
      </w:pPr>
    </w:p>
    <w:tbl>
      <w:tblPr>
        <w:tblW w:w="9680" w:type="dxa"/>
        <w:tblInd w:w="108" w:type="dxa"/>
        <w:tblLook w:val="04A0" w:firstRow="1" w:lastRow="0" w:firstColumn="1" w:lastColumn="0" w:noHBand="0" w:noVBand="1"/>
      </w:tblPr>
      <w:tblGrid>
        <w:gridCol w:w="3520"/>
        <w:gridCol w:w="1496"/>
        <w:gridCol w:w="1496"/>
        <w:gridCol w:w="1603"/>
        <w:gridCol w:w="1565"/>
      </w:tblGrid>
      <w:tr w:rsidR="0077370F" w:rsidRPr="0077370F" w:rsidTr="0077370F">
        <w:trPr>
          <w:trHeight w:val="772"/>
        </w:trPr>
        <w:tc>
          <w:tcPr>
            <w:tcW w:w="35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b/>
                <w:iCs/>
                <w:color w:val="000000"/>
                <w:sz w:val="20"/>
                <w:szCs w:val="20"/>
              </w:rPr>
            </w:pPr>
            <w:r w:rsidRPr="0077370F">
              <w:rPr>
                <w:rFonts w:ascii="Arial" w:hAnsi="Arial" w:cs="Arial"/>
                <w:b/>
                <w:iCs/>
                <w:color w:val="000000"/>
                <w:sz w:val="20"/>
                <w:szCs w:val="20"/>
              </w:rPr>
              <w:t>In Taka</w:t>
            </w:r>
          </w:p>
        </w:tc>
        <w:tc>
          <w:tcPr>
            <w:tcW w:w="1480" w:type="dxa"/>
            <w:tcBorders>
              <w:top w:val="single" w:sz="8" w:space="0" w:color="auto"/>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b/>
                <w:bCs/>
                <w:color w:val="000000"/>
                <w:sz w:val="20"/>
                <w:szCs w:val="20"/>
              </w:rPr>
            </w:pPr>
            <w:r w:rsidRPr="0077370F">
              <w:rPr>
                <w:rFonts w:ascii="Arial" w:hAnsi="Arial" w:cs="Arial"/>
                <w:b/>
                <w:bCs/>
                <w:color w:val="000000"/>
                <w:sz w:val="20"/>
                <w:szCs w:val="20"/>
              </w:rPr>
              <w:t>2014</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b/>
                <w:bCs/>
                <w:color w:val="000000"/>
                <w:sz w:val="20"/>
                <w:szCs w:val="20"/>
              </w:rPr>
            </w:pPr>
            <w:r w:rsidRPr="0077370F">
              <w:rPr>
                <w:rFonts w:ascii="Arial" w:hAnsi="Arial" w:cs="Arial"/>
                <w:b/>
                <w:bCs/>
                <w:color w:val="000000"/>
                <w:sz w:val="20"/>
                <w:szCs w:val="20"/>
              </w:rPr>
              <w:t>2013</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b/>
                <w:bCs/>
                <w:color w:val="000000"/>
                <w:sz w:val="20"/>
                <w:szCs w:val="20"/>
              </w:rPr>
            </w:pPr>
            <w:r w:rsidRPr="0077370F">
              <w:rPr>
                <w:rFonts w:ascii="Arial" w:hAnsi="Arial" w:cs="Arial"/>
                <w:b/>
                <w:bCs/>
                <w:color w:val="000000"/>
                <w:sz w:val="20"/>
                <w:szCs w:val="20"/>
              </w:rPr>
              <w:t>Difference (In amount)</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b/>
                <w:bCs/>
                <w:color w:val="000000"/>
                <w:sz w:val="20"/>
                <w:szCs w:val="20"/>
              </w:rPr>
            </w:pPr>
            <w:r w:rsidRPr="0077370F">
              <w:rPr>
                <w:rFonts w:ascii="Arial" w:hAnsi="Arial" w:cs="Arial"/>
                <w:b/>
                <w:bCs/>
                <w:color w:val="000000"/>
                <w:sz w:val="20"/>
                <w:szCs w:val="20"/>
              </w:rPr>
              <w:t>Difference (In percentage)</w:t>
            </w:r>
          </w:p>
        </w:tc>
      </w:tr>
      <w:tr w:rsidR="0077370F" w:rsidRPr="0077370F" w:rsidTr="0077370F">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color w:val="000000"/>
                <w:sz w:val="20"/>
                <w:szCs w:val="20"/>
              </w:rPr>
            </w:pPr>
            <w:r w:rsidRPr="0077370F">
              <w:rPr>
                <w:rFonts w:ascii="Arial" w:hAnsi="Arial" w:cs="Arial"/>
                <w:color w:val="000000"/>
                <w:sz w:val="20"/>
                <w:szCs w:val="20"/>
              </w:rPr>
              <w:t>Share capital</w:t>
            </w:r>
          </w:p>
        </w:tc>
        <w:tc>
          <w:tcPr>
            <w:tcW w:w="148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343,944,021</w:t>
            </w:r>
          </w:p>
        </w:tc>
        <w:tc>
          <w:tcPr>
            <w:tcW w:w="134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285,820,824</w:t>
            </w:r>
          </w:p>
        </w:tc>
        <w:tc>
          <w:tcPr>
            <w:tcW w:w="170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58,123,197</w:t>
            </w:r>
          </w:p>
        </w:tc>
        <w:tc>
          <w:tcPr>
            <w:tcW w:w="164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20.34%</w:t>
            </w:r>
          </w:p>
        </w:tc>
      </w:tr>
      <w:tr w:rsidR="0077370F" w:rsidRPr="0077370F" w:rsidTr="0077370F">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color w:val="000000"/>
                <w:sz w:val="20"/>
                <w:szCs w:val="20"/>
              </w:rPr>
            </w:pPr>
            <w:r w:rsidRPr="0077370F">
              <w:rPr>
                <w:rFonts w:ascii="Arial" w:hAnsi="Arial" w:cs="Arial"/>
                <w:color w:val="000000"/>
                <w:sz w:val="20"/>
                <w:szCs w:val="20"/>
              </w:rPr>
              <w:t>Share premium</w:t>
            </w:r>
          </w:p>
        </w:tc>
        <w:tc>
          <w:tcPr>
            <w:tcW w:w="148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351,340,343</w:t>
            </w:r>
          </w:p>
        </w:tc>
        <w:tc>
          <w:tcPr>
            <w:tcW w:w="134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333,302,465</w:t>
            </w:r>
          </w:p>
        </w:tc>
        <w:tc>
          <w:tcPr>
            <w:tcW w:w="170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18,037,878</w:t>
            </w:r>
          </w:p>
        </w:tc>
        <w:tc>
          <w:tcPr>
            <w:tcW w:w="164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5.41%</w:t>
            </w:r>
          </w:p>
        </w:tc>
      </w:tr>
      <w:tr w:rsidR="0077370F" w:rsidRPr="0077370F" w:rsidTr="0077370F">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color w:val="000000"/>
                <w:sz w:val="20"/>
                <w:szCs w:val="20"/>
              </w:rPr>
            </w:pPr>
            <w:r w:rsidRPr="0077370F">
              <w:rPr>
                <w:rFonts w:ascii="Arial" w:hAnsi="Arial" w:cs="Arial"/>
                <w:color w:val="000000"/>
                <w:sz w:val="20"/>
                <w:szCs w:val="20"/>
              </w:rPr>
              <w:t>Reserves</w:t>
            </w:r>
          </w:p>
        </w:tc>
        <w:tc>
          <w:tcPr>
            <w:tcW w:w="148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1,049,866,633</w:t>
            </w:r>
          </w:p>
        </w:tc>
        <w:tc>
          <w:tcPr>
            <w:tcW w:w="134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1,005,465,390</w:t>
            </w:r>
          </w:p>
        </w:tc>
        <w:tc>
          <w:tcPr>
            <w:tcW w:w="170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44,401,243</w:t>
            </w:r>
          </w:p>
        </w:tc>
        <w:tc>
          <w:tcPr>
            <w:tcW w:w="164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4.42%</w:t>
            </w:r>
          </w:p>
        </w:tc>
      </w:tr>
      <w:tr w:rsidR="0077370F" w:rsidRPr="0077370F" w:rsidTr="0077370F">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color w:val="000000"/>
                <w:sz w:val="20"/>
                <w:szCs w:val="20"/>
              </w:rPr>
            </w:pPr>
            <w:r w:rsidRPr="0077370F">
              <w:rPr>
                <w:rFonts w:ascii="Arial" w:hAnsi="Arial" w:cs="Arial"/>
                <w:color w:val="000000"/>
                <w:sz w:val="20"/>
                <w:szCs w:val="20"/>
              </w:rPr>
              <w:t>Retained earnings</w:t>
            </w:r>
          </w:p>
        </w:tc>
        <w:tc>
          <w:tcPr>
            <w:tcW w:w="148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4,861,534,405</w:t>
            </w:r>
          </w:p>
        </w:tc>
        <w:tc>
          <w:tcPr>
            <w:tcW w:w="134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4,012,663,572</w:t>
            </w:r>
          </w:p>
        </w:tc>
        <w:tc>
          <w:tcPr>
            <w:tcW w:w="170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848,870,833</w:t>
            </w:r>
          </w:p>
        </w:tc>
        <w:tc>
          <w:tcPr>
            <w:tcW w:w="164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21.15%</w:t>
            </w:r>
          </w:p>
        </w:tc>
      </w:tr>
      <w:tr w:rsidR="0077370F" w:rsidRPr="0077370F" w:rsidTr="0077370F">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77370F" w:rsidRPr="0077370F" w:rsidRDefault="0077370F" w:rsidP="0077370F">
            <w:pPr>
              <w:rPr>
                <w:rFonts w:ascii="Arial" w:hAnsi="Arial" w:cs="Arial"/>
                <w:color w:val="000000"/>
                <w:sz w:val="20"/>
                <w:szCs w:val="20"/>
              </w:rPr>
            </w:pPr>
            <w:r w:rsidRPr="0077370F">
              <w:rPr>
                <w:rFonts w:ascii="Arial" w:hAnsi="Arial" w:cs="Arial"/>
                <w:color w:val="000000"/>
                <w:sz w:val="20"/>
                <w:szCs w:val="20"/>
              </w:rPr>
              <w:t>Total</w:t>
            </w:r>
          </w:p>
        </w:tc>
        <w:tc>
          <w:tcPr>
            <w:tcW w:w="148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6,606,685,402</w:t>
            </w:r>
          </w:p>
        </w:tc>
        <w:tc>
          <w:tcPr>
            <w:tcW w:w="1340" w:type="dxa"/>
            <w:tcBorders>
              <w:top w:val="nil"/>
              <w:left w:val="nil"/>
              <w:bottom w:val="single" w:sz="8" w:space="0" w:color="auto"/>
              <w:right w:val="single" w:sz="8" w:space="0" w:color="auto"/>
            </w:tcBorders>
            <w:shd w:val="clear" w:color="auto" w:fill="auto"/>
            <w:noWrap/>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5,637,252,251</w:t>
            </w:r>
          </w:p>
        </w:tc>
        <w:tc>
          <w:tcPr>
            <w:tcW w:w="170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969,433,151</w:t>
            </w:r>
          </w:p>
        </w:tc>
        <w:tc>
          <w:tcPr>
            <w:tcW w:w="1640" w:type="dxa"/>
            <w:tcBorders>
              <w:top w:val="nil"/>
              <w:left w:val="nil"/>
              <w:bottom w:val="single" w:sz="8" w:space="0" w:color="auto"/>
              <w:right w:val="single" w:sz="8" w:space="0" w:color="auto"/>
            </w:tcBorders>
            <w:shd w:val="clear" w:color="auto" w:fill="auto"/>
            <w:vAlign w:val="center"/>
            <w:hideMark/>
          </w:tcPr>
          <w:p w:rsidR="0077370F" w:rsidRPr="0077370F" w:rsidRDefault="0077370F" w:rsidP="0077370F">
            <w:pPr>
              <w:jc w:val="center"/>
              <w:rPr>
                <w:rFonts w:ascii="Arial" w:hAnsi="Arial" w:cs="Arial"/>
                <w:color w:val="000000"/>
                <w:sz w:val="20"/>
                <w:szCs w:val="20"/>
              </w:rPr>
            </w:pPr>
            <w:r w:rsidRPr="0077370F">
              <w:rPr>
                <w:rFonts w:ascii="Arial" w:hAnsi="Arial" w:cs="Arial"/>
                <w:color w:val="000000"/>
                <w:sz w:val="20"/>
                <w:szCs w:val="20"/>
              </w:rPr>
              <w:t>17.20%</w:t>
            </w:r>
          </w:p>
        </w:tc>
      </w:tr>
    </w:tbl>
    <w:p w:rsidR="00640DCD" w:rsidRDefault="00640DCD" w:rsidP="0020149F">
      <w:pPr>
        <w:spacing w:line="259" w:lineRule="auto"/>
        <w:rPr>
          <w:ins w:id="72" w:author="Sukanta Bhattacharjee" w:date="2019-03-18T19:03:00Z"/>
          <w:rFonts w:ascii="Arial" w:hAnsi="Arial" w:cs="Arial"/>
          <w:b/>
          <w:bCs/>
          <w:sz w:val="20"/>
          <w:szCs w:val="20"/>
        </w:rPr>
      </w:pPr>
    </w:p>
    <w:p w:rsidR="00476A25" w:rsidRDefault="00476A25" w:rsidP="0020149F">
      <w:pPr>
        <w:spacing w:line="259" w:lineRule="auto"/>
        <w:rPr>
          <w:ins w:id="73" w:author="Sukanta Bhattacharjee" w:date="2019-03-18T19:03:00Z"/>
          <w:rFonts w:ascii="Arial" w:hAnsi="Arial" w:cs="Arial"/>
          <w:b/>
          <w:bCs/>
          <w:sz w:val="20"/>
          <w:szCs w:val="20"/>
        </w:rPr>
      </w:pPr>
      <w:ins w:id="74" w:author="Sukanta Bhattacharjee" w:date="2019-03-18T19:03:00Z">
        <w:r>
          <w:rPr>
            <w:rFonts w:ascii="Arial" w:hAnsi="Arial" w:cs="Arial"/>
            <w:b/>
            <w:bCs/>
            <w:sz w:val="20"/>
            <w:szCs w:val="20"/>
          </w:rPr>
          <w:t>Please see t</w:t>
        </w:r>
        <w:r w:rsidR="00F1687A">
          <w:rPr>
            <w:rFonts w:ascii="Arial" w:hAnsi="Arial" w:cs="Arial"/>
            <w:b/>
            <w:bCs/>
            <w:sz w:val="20"/>
            <w:szCs w:val="20"/>
          </w:rPr>
          <w:t>he referenced trial balance N and notes to the FS 14, 15, and 16</w:t>
        </w:r>
      </w:ins>
    </w:p>
    <w:p w:rsidR="00476A25" w:rsidRDefault="00476A25" w:rsidP="0020149F">
      <w:pPr>
        <w:spacing w:line="259" w:lineRule="auto"/>
        <w:rPr>
          <w:rFonts w:ascii="Arial" w:hAnsi="Arial" w:cs="Arial"/>
          <w:b/>
          <w:bCs/>
          <w:sz w:val="20"/>
          <w:szCs w:val="20"/>
        </w:rPr>
      </w:pPr>
    </w:p>
    <w:p w:rsidR="0020149F" w:rsidRPr="009E4ECB" w:rsidRDefault="005E7397" w:rsidP="0020149F">
      <w:pPr>
        <w:spacing w:line="259" w:lineRule="auto"/>
        <w:rPr>
          <w:rFonts w:ascii="Arial" w:hAnsi="Arial" w:cs="Arial"/>
          <w:b/>
          <w:bCs/>
          <w:sz w:val="20"/>
          <w:szCs w:val="20"/>
        </w:rPr>
      </w:pPr>
      <w:r w:rsidRPr="00EA0F27">
        <w:rPr>
          <w:rFonts w:ascii="Arial" w:hAnsi="Arial" w:cs="Arial"/>
          <w:b/>
          <w:bCs/>
          <w:sz w:val="20"/>
          <w:szCs w:val="20"/>
        </w:rPr>
        <w:t>Share capital</w:t>
      </w:r>
      <w:r w:rsidR="00676055" w:rsidRPr="009E4ECB">
        <w:rPr>
          <w:rFonts w:ascii="Arial" w:hAnsi="Arial" w:cs="Arial"/>
          <w:b/>
          <w:bCs/>
          <w:sz w:val="20"/>
          <w:szCs w:val="20"/>
        </w:rPr>
        <w:t xml:space="preserve"> – paid up</w:t>
      </w:r>
    </w:p>
    <w:p w:rsidR="005E7397" w:rsidRPr="009E4ECB" w:rsidRDefault="005E7397" w:rsidP="0020149F">
      <w:pPr>
        <w:spacing w:line="259" w:lineRule="auto"/>
        <w:rPr>
          <w:rFonts w:ascii="Arial" w:hAnsi="Arial" w:cs="Arial"/>
          <w:sz w:val="20"/>
          <w:szCs w:val="20"/>
        </w:rPr>
      </w:pPr>
    </w:p>
    <w:tbl>
      <w:tblPr>
        <w:tblW w:w="9680" w:type="dxa"/>
        <w:tblInd w:w="108" w:type="dxa"/>
        <w:tblLook w:val="04A0" w:firstRow="1" w:lastRow="0" w:firstColumn="1" w:lastColumn="0" w:noHBand="0" w:noVBand="1"/>
      </w:tblPr>
      <w:tblGrid>
        <w:gridCol w:w="3520"/>
        <w:gridCol w:w="1480"/>
        <w:gridCol w:w="1340"/>
        <w:gridCol w:w="1700"/>
        <w:gridCol w:w="1640"/>
      </w:tblGrid>
      <w:tr w:rsidR="004E49A9" w:rsidRPr="004E49A9" w:rsidTr="004E49A9">
        <w:trPr>
          <w:trHeight w:val="525"/>
        </w:trPr>
        <w:tc>
          <w:tcPr>
            <w:tcW w:w="35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i/>
                <w:iCs/>
                <w:color w:val="000000"/>
                <w:sz w:val="20"/>
                <w:szCs w:val="20"/>
              </w:rPr>
            </w:pPr>
            <w:r w:rsidRPr="004E49A9">
              <w:rPr>
                <w:rFonts w:ascii="Arial" w:hAnsi="Arial" w:cs="Arial"/>
                <w:i/>
                <w:iCs/>
                <w:color w:val="000000"/>
                <w:sz w:val="20"/>
                <w:szCs w:val="20"/>
              </w:rPr>
              <w:lastRenderedPageBreak/>
              <w:t>In Taka</w:t>
            </w:r>
          </w:p>
        </w:tc>
        <w:tc>
          <w:tcPr>
            <w:tcW w:w="1480" w:type="dxa"/>
            <w:tcBorders>
              <w:top w:val="single" w:sz="8" w:space="0" w:color="auto"/>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b/>
                <w:bCs/>
                <w:color w:val="000000"/>
                <w:sz w:val="20"/>
                <w:szCs w:val="20"/>
              </w:rPr>
            </w:pPr>
            <w:r w:rsidRPr="004E49A9">
              <w:rPr>
                <w:rFonts w:ascii="Arial" w:hAnsi="Arial" w:cs="Arial"/>
                <w:b/>
                <w:bCs/>
                <w:color w:val="000000"/>
                <w:sz w:val="20"/>
                <w:szCs w:val="20"/>
              </w:rPr>
              <w:t>2014</w:t>
            </w:r>
          </w:p>
        </w:tc>
        <w:tc>
          <w:tcPr>
            <w:tcW w:w="1340" w:type="dxa"/>
            <w:tcBorders>
              <w:top w:val="single" w:sz="8" w:space="0" w:color="auto"/>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b/>
                <w:bCs/>
                <w:color w:val="000000"/>
                <w:sz w:val="20"/>
                <w:szCs w:val="20"/>
              </w:rPr>
            </w:pPr>
            <w:r w:rsidRPr="004E49A9">
              <w:rPr>
                <w:rFonts w:ascii="Arial" w:hAnsi="Arial" w:cs="Arial"/>
                <w:b/>
                <w:bCs/>
                <w:color w:val="000000"/>
                <w:sz w:val="20"/>
                <w:szCs w:val="20"/>
              </w:rPr>
              <w:t>2013</w:t>
            </w:r>
          </w:p>
        </w:tc>
        <w:tc>
          <w:tcPr>
            <w:tcW w:w="1700" w:type="dxa"/>
            <w:tcBorders>
              <w:top w:val="single" w:sz="8" w:space="0" w:color="auto"/>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b/>
                <w:bCs/>
                <w:color w:val="000000"/>
                <w:sz w:val="20"/>
                <w:szCs w:val="20"/>
              </w:rPr>
            </w:pPr>
            <w:r w:rsidRPr="004E49A9">
              <w:rPr>
                <w:rFonts w:ascii="Arial" w:hAnsi="Arial" w:cs="Arial"/>
                <w:b/>
                <w:bCs/>
                <w:color w:val="000000"/>
                <w:sz w:val="20"/>
                <w:szCs w:val="20"/>
              </w:rPr>
              <w:t>Difference (In amount)</w:t>
            </w:r>
          </w:p>
        </w:tc>
        <w:tc>
          <w:tcPr>
            <w:tcW w:w="1640" w:type="dxa"/>
            <w:tcBorders>
              <w:top w:val="single" w:sz="8" w:space="0" w:color="auto"/>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b/>
                <w:bCs/>
                <w:color w:val="000000"/>
                <w:sz w:val="20"/>
                <w:szCs w:val="20"/>
              </w:rPr>
            </w:pPr>
            <w:r w:rsidRPr="004E49A9">
              <w:rPr>
                <w:rFonts w:ascii="Arial" w:hAnsi="Arial" w:cs="Arial"/>
                <w:b/>
                <w:bCs/>
                <w:color w:val="000000"/>
                <w:sz w:val="20"/>
                <w:szCs w:val="20"/>
              </w:rPr>
              <w:t>Difference (In percentage)</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color w:val="000000"/>
                <w:sz w:val="20"/>
                <w:szCs w:val="20"/>
              </w:rPr>
            </w:pPr>
            <w:r w:rsidRPr="004E49A9">
              <w:rPr>
                <w:rFonts w:ascii="Arial" w:hAnsi="Arial" w:cs="Arial"/>
                <w:color w:val="000000"/>
                <w:sz w:val="20"/>
                <w:szCs w:val="20"/>
              </w:rPr>
              <w:t>In issue at 1 January</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bCs/>
                <w:color w:val="000000"/>
                <w:sz w:val="20"/>
                <w:szCs w:val="20"/>
              </w:rPr>
              <w:t>285,820,824</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237,738,330</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48,082,494</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20.22%</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color w:val="000000"/>
                <w:sz w:val="20"/>
                <w:szCs w:val="20"/>
              </w:rPr>
            </w:pPr>
            <w:r w:rsidRPr="004E49A9">
              <w:rPr>
                <w:rFonts w:ascii="Arial" w:hAnsi="Arial" w:cs="Arial"/>
                <w:color w:val="000000"/>
                <w:sz w:val="20"/>
                <w:szCs w:val="20"/>
              </w:rPr>
              <w:t>Bonus share issued</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bCs/>
                <w:color w:val="000000"/>
                <w:sz w:val="20"/>
                <w:szCs w:val="20"/>
              </w:rPr>
              <w:t>57,323,537</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47,636,804</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9,686,733</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20.33%</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color w:val="000000"/>
                <w:sz w:val="20"/>
                <w:szCs w:val="20"/>
              </w:rPr>
            </w:pPr>
            <w:r w:rsidRPr="004E49A9">
              <w:rPr>
                <w:rFonts w:ascii="Arial" w:hAnsi="Arial" w:cs="Arial"/>
                <w:color w:val="000000"/>
                <w:sz w:val="20"/>
                <w:szCs w:val="20"/>
              </w:rPr>
              <w:t>Issued for Zero Coupon Bond</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bCs/>
                <w:color w:val="000000"/>
                <w:sz w:val="20"/>
                <w:szCs w:val="20"/>
              </w:rPr>
              <w:t>796,860</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445,690</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351,170</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78.79%</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color w:val="000000"/>
                <w:sz w:val="20"/>
                <w:szCs w:val="20"/>
              </w:rPr>
            </w:pPr>
            <w:r w:rsidRPr="004E49A9">
              <w:rPr>
                <w:rFonts w:ascii="Arial" w:hAnsi="Arial" w:cs="Arial"/>
                <w:color w:val="000000"/>
                <w:sz w:val="20"/>
                <w:szCs w:val="20"/>
              </w:rPr>
              <w:t>Issued for amalgamation</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bCs/>
                <w:color w:val="000000"/>
                <w:sz w:val="20"/>
                <w:szCs w:val="20"/>
              </w:rPr>
              <w:t>2,800</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0</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100.00%</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b/>
                <w:bCs/>
                <w:color w:val="000000"/>
                <w:sz w:val="20"/>
                <w:szCs w:val="20"/>
              </w:rPr>
            </w:pPr>
            <w:r w:rsidRPr="004E49A9">
              <w:rPr>
                <w:rFonts w:ascii="Arial" w:hAnsi="Arial" w:cs="Arial"/>
                <w:b/>
                <w:bCs/>
                <w:color w:val="000000"/>
                <w:sz w:val="20"/>
                <w:szCs w:val="20"/>
              </w:rPr>
              <w:t>In issue at 31 December - fully paid</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343,944,021</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285,820,824</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58,123,197</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20.34%</w:t>
            </w:r>
          </w:p>
        </w:tc>
      </w:tr>
      <w:tr w:rsidR="004E49A9" w:rsidRPr="004E49A9" w:rsidTr="004E49A9">
        <w:trPr>
          <w:trHeight w:val="315"/>
        </w:trPr>
        <w:tc>
          <w:tcPr>
            <w:tcW w:w="3520" w:type="dxa"/>
            <w:tcBorders>
              <w:top w:val="nil"/>
              <w:left w:val="single" w:sz="8" w:space="0" w:color="auto"/>
              <w:bottom w:val="single" w:sz="8" w:space="0" w:color="auto"/>
              <w:right w:val="single" w:sz="8" w:space="0" w:color="auto"/>
            </w:tcBorders>
            <w:shd w:val="clear" w:color="auto" w:fill="auto"/>
            <w:noWrap/>
            <w:vAlign w:val="center"/>
            <w:hideMark/>
          </w:tcPr>
          <w:p w:rsidR="004E49A9" w:rsidRPr="004E49A9" w:rsidRDefault="004E49A9" w:rsidP="004E49A9">
            <w:pPr>
              <w:rPr>
                <w:rFonts w:ascii="Arial" w:hAnsi="Arial" w:cs="Arial"/>
                <w:color w:val="000000"/>
                <w:sz w:val="20"/>
                <w:szCs w:val="20"/>
              </w:rPr>
            </w:pPr>
            <w:r w:rsidRPr="004E49A9">
              <w:rPr>
                <w:rFonts w:ascii="Arial" w:hAnsi="Arial" w:cs="Arial"/>
                <w:color w:val="000000"/>
                <w:sz w:val="20"/>
                <w:szCs w:val="20"/>
              </w:rPr>
              <w:t>Authorised - par value Tk. 10</w:t>
            </w:r>
          </w:p>
        </w:tc>
        <w:tc>
          <w:tcPr>
            <w:tcW w:w="148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500,000,000</w:t>
            </w:r>
          </w:p>
        </w:tc>
        <w:tc>
          <w:tcPr>
            <w:tcW w:w="1340" w:type="dxa"/>
            <w:tcBorders>
              <w:top w:val="nil"/>
              <w:left w:val="nil"/>
              <w:bottom w:val="single" w:sz="8" w:space="0" w:color="auto"/>
              <w:right w:val="single" w:sz="8" w:space="0" w:color="auto"/>
            </w:tcBorders>
            <w:shd w:val="clear" w:color="auto" w:fill="auto"/>
            <w:noWrap/>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500,000,000</w:t>
            </w:r>
          </w:p>
        </w:tc>
        <w:tc>
          <w:tcPr>
            <w:tcW w:w="170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0</w:t>
            </w:r>
          </w:p>
        </w:tc>
        <w:tc>
          <w:tcPr>
            <w:tcW w:w="1640" w:type="dxa"/>
            <w:tcBorders>
              <w:top w:val="nil"/>
              <w:left w:val="nil"/>
              <w:bottom w:val="single" w:sz="8" w:space="0" w:color="auto"/>
              <w:right w:val="single" w:sz="8" w:space="0" w:color="auto"/>
            </w:tcBorders>
            <w:shd w:val="clear" w:color="auto" w:fill="auto"/>
            <w:vAlign w:val="center"/>
            <w:hideMark/>
          </w:tcPr>
          <w:p w:rsidR="004E49A9" w:rsidRPr="004E49A9" w:rsidRDefault="004E49A9" w:rsidP="004E49A9">
            <w:pPr>
              <w:jc w:val="center"/>
              <w:rPr>
                <w:rFonts w:ascii="Arial" w:hAnsi="Arial" w:cs="Arial"/>
                <w:color w:val="000000"/>
                <w:sz w:val="20"/>
                <w:szCs w:val="20"/>
              </w:rPr>
            </w:pPr>
            <w:r w:rsidRPr="004E49A9">
              <w:rPr>
                <w:rFonts w:ascii="Arial" w:hAnsi="Arial" w:cs="Arial"/>
                <w:color w:val="000000"/>
                <w:sz w:val="20"/>
                <w:szCs w:val="20"/>
              </w:rPr>
              <w:t>0.00%</w:t>
            </w:r>
          </w:p>
        </w:tc>
      </w:tr>
    </w:tbl>
    <w:p w:rsidR="005E7397" w:rsidRPr="009E4ECB" w:rsidRDefault="005E7397">
      <w:pPr>
        <w:rPr>
          <w:rFonts w:ascii="Arial" w:hAnsi="Arial" w:cs="Arial"/>
          <w:sz w:val="20"/>
          <w:szCs w:val="20"/>
        </w:rPr>
      </w:pPr>
    </w:p>
    <w:p w:rsidR="00B32CFE" w:rsidRPr="009E4ECB" w:rsidRDefault="00B32CFE">
      <w:pPr>
        <w:rPr>
          <w:rFonts w:ascii="Arial" w:hAnsi="Arial" w:cs="Arial"/>
          <w:sz w:val="20"/>
          <w:szCs w:val="20"/>
        </w:rPr>
      </w:pPr>
      <w:r w:rsidRPr="00EA0F27">
        <w:rPr>
          <w:rFonts w:ascii="Arial" w:hAnsi="Arial" w:cs="Arial"/>
          <w:b/>
          <w:bCs/>
          <w:sz w:val="20"/>
          <w:szCs w:val="20"/>
        </w:rPr>
        <w:t>Number and percentage of shareholdings:</w:t>
      </w:r>
    </w:p>
    <w:p w:rsidR="00B32CFE" w:rsidRPr="009E4ECB" w:rsidRDefault="00B32CFE">
      <w:pPr>
        <w:rPr>
          <w:rFonts w:ascii="Arial" w:hAnsi="Arial" w:cs="Arial"/>
          <w:sz w:val="20"/>
          <w:szCs w:val="20"/>
        </w:rPr>
      </w:pPr>
    </w:p>
    <w:tbl>
      <w:tblPr>
        <w:tblStyle w:val="TableGrid"/>
        <w:tblW w:w="10670" w:type="dxa"/>
        <w:tblLook w:val="04A0" w:firstRow="1" w:lastRow="0" w:firstColumn="1" w:lastColumn="0" w:noHBand="0" w:noVBand="1"/>
      </w:tblPr>
      <w:tblGrid>
        <w:gridCol w:w="1584"/>
        <w:gridCol w:w="1364"/>
        <w:gridCol w:w="1423"/>
        <w:gridCol w:w="1618"/>
        <w:gridCol w:w="1618"/>
        <w:gridCol w:w="1329"/>
        <w:gridCol w:w="1734"/>
      </w:tblGrid>
      <w:tr w:rsidR="0091622D" w:rsidRPr="009E4ECB" w:rsidTr="001428B5">
        <w:trPr>
          <w:trHeight w:val="300"/>
        </w:trPr>
        <w:tc>
          <w:tcPr>
            <w:tcW w:w="1584" w:type="dxa"/>
            <w:noWrap/>
            <w:vAlign w:val="center"/>
            <w:hideMark/>
          </w:tcPr>
          <w:p w:rsidR="0091622D" w:rsidRPr="00EA0F27" w:rsidRDefault="0091622D" w:rsidP="009E4ECB">
            <w:pPr>
              <w:jc w:val="center"/>
              <w:rPr>
                <w:rFonts w:ascii="Arial" w:hAnsi="Arial" w:cs="Arial"/>
                <w:sz w:val="20"/>
                <w:szCs w:val="20"/>
              </w:rPr>
            </w:pPr>
          </w:p>
        </w:tc>
        <w:tc>
          <w:tcPr>
            <w:tcW w:w="2787" w:type="dxa"/>
            <w:gridSpan w:val="2"/>
            <w:noWrap/>
            <w:vAlign w:val="center"/>
            <w:hideMark/>
          </w:tcPr>
          <w:p w:rsidR="0091622D" w:rsidRPr="00EA0F27" w:rsidRDefault="0091622D" w:rsidP="009E4ECB">
            <w:pPr>
              <w:jc w:val="center"/>
              <w:rPr>
                <w:rFonts w:ascii="Arial" w:hAnsi="Arial" w:cs="Arial"/>
                <w:b/>
                <w:bCs/>
                <w:sz w:val="20"/>
                <w:szCs w:val="20"/>
              </w:rPr>
            </w:pPr>
            <w:r w:rsidRPr="00EA0F27">
              <w:rPr>
                <w:rFonts w:ascii="Arial" w:hAnsi="Arial" w:cs="Arial"/>
                <w:b/>
                <w:bCs/>
                <w:sz w:val="20"/>
                <w:szCs w:val="20"/>
              </w:rPr>
              <w:t>No. of share</w:t>
            </w:r>
          </w:p>
        </w:tc>
        <w:tc>
          <w:tcPr>
            <w:tcW w:w="3236" w:type="dxa"/>
            <w:gridSpan w:val="2"/>
            <w:noWrap/>
            <w:vAlign w:val="center"/>
            <w:hideMark/>
          </w:tcPr>
          <w:p w:rsidR="0091622D" w:rsidRPr="00EA0F27" w:rsidRDefault="0091622D" w:rsidP="009E4ECB">
            <w:pPr>
              <w:jc w:val="center"/>
              <w:rPr>
                <w:rFonts w:ascii="Arial" w:hAnsi="Arial" w:cs="Arial"/>
                <w:b/>
                <w:bCs/>
                <w:sz w:val="20"/>
                <w:szCs w:val="20"/>
              </w:rPr>
            </w:pPr>
            <w:r w:rsidRPr="00EA0F27">
              <w:rPr>
                <w:rFonts w:ascii="Arial" w:hAnsi="Arial" w:cs="Arial"/>
                <w:b/>
                <w:bCs/>
                <w:sz w:val="20"/>
                <w:szCs w:val="20"/>
              </w:rPr>
              <w:t>Percentage</w:t>
            </w:r>
          </w:p>
        </w:tc>
        <w:tc>
          <w:tcPr>
            <w:tcW w:w="3063" w:type="dxa"/>
            <w:gridSpan w:val="2"/>
            <w:noWrap/>
            <w:vAlign w:val="center"/>
            <w:hideMark/>
          </w:tcPr>
          <w:p w:rsidR="0091622D" w:rsidRPr="00EA0F27" w:rsidRDefault="0091622D" w:rsidP="009E4ECB">
            <w:pPr>
              <w:jc w:val="center"/>
              <w:rPr>
                <w:rFonts w:ascii="Arial" w:hAnsi="Arial" w:cs="Arial"/>
                <w:b/>
                <w:bCs/>
                <w:sz w:val="20"/>
                <w:szCs w:val="20"/>
              </w:rPr>
            </w:pPr>
            <w:r w:rsidRPr="00EA0F27">
              <w:rPr>
                <w:rFonts w:ascii="Arial" w:hAnsi="Arial" w:cs="Arial"/>
                <w:b/>
                <w:bCs/>
                <w:sz w:val="20"/>
                <w:szCs w:val="20"/>
              </w:rPr>
              <w:t>Value (Taka)</w:t>
            </w:r>
          </w:p>
        </w:tc>
      </w:tr>
      <w:tr w:rsidR="002526E8" w:rsidRPr="009E4ECB" w:rsidTr="002526E8">
        <w:trPr>
          <w:trHeight w:val="315"/>
        </w:trPr>
        <w:tc>
          <w:tcPr>
            <w:tcW w:w="1584" w:type="dxa"/>
            <w:noWrap/>
            <w:vAlign w:val="center"/>
            <w:hideMark/>
          </w:tcPr>
          <w:p w:rsidR="002526E8" w:rsidRPr="00EA0F27" w:rsidRDefault="002526E8" w:rsidP="009E4ECB">
            <w:pPr>
              <w:jc w:val="center"/>
              <w:rPr>
                <w:rFonts w:ascii="Arial" w:hAnsi="Arial" w:cs="Arial"/>
                <w:i/>
                <w:iCs/>
                <w:sz w:val="20"/>
                <w:szCs w:val="20"/>
              </w:rPr>
            </w:pPr>
          </w:p>
        </w:tc>
        <w:tc>
          <w:tcPr>
            <w:tcW w:w="136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2014</w:t>
            </w:r>
          </w:p>
        </w:tc>
        <w:tc>
          <w:tcPr>
            <w:tcW w:w="1423"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2013</w:t>
            </w:r>
          </w:p>
        </w:tc>
        <w:tc>
          <w:tcPr>
            <w:tcW w:w="1618"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2014</w:t>
            </w:r>
          </w:p>
        </w:tc>
        <w:tc>
          <w:tcPr>
            <w:tcW w:w="1618"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2013</w:t>
            </w:r>
          </w:p>
        </w:tc>
        <w:tc>
          <w:tcPr>
            <w:tcW w:w="1329"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2014</w:t>
            </w:r>
          </w:p>
        </w:tc>
        <w:tc>
          <w:tcPr>
            <w:tcW w:w="173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2013</w:t>
            </w:r>
          </w:p>
        </w:tc>
      </w:tr>
      <w:tr w:rsidR="002526E8" w:rsidRPr="009E4ECB" w:rsidTr="002526E8">
        <w:trPr>
          <w:trHeight w:val="300"/>
        </w:trPr>
        <w:tc>
          <w:tcPr>
            <w:tcW w:w="158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Directors &amp; sponsors</w:t>
            </w:r>
          </w:p>
        </w:tc>
        <w:tc>
          <w:tcPr>
            <w:tcW w:w="136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12,048,813</w:t>
            </w:r>
          </w:p>
        </w:tc>
        <w:tc>
          <w:tcPr>
            <w:tcW w:w="1423"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10,038,279</w:t>
            </w:r>
          </w:p>
        </w:tc>
        <w:tc>
          <w:tcPr>
            <w:tcW w:w="1618"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35.03%</w:t>
            </w:r>
          </w:p>
        </w:tc>
        <w:tc>
          <w:tcPr>
            <w:tcW w:w="1618"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35.03%</w:t>
            </w:r>
          </w:p>
        </w:tc>
        <w:tc>
          <w:tcPr>
            <w:tcW w:w="1329" w:type="dxa"/>
            <w:noWrap/>
            <w:vAlign w:val="center"/>
            <w:hideMark/>
          </w:tcPr>
          <w:p w:rsidR="002526E8" w:rsidRPr="0061617E" w:rsidRDefault="002526E8" w:rsidP="009E4ECB">
            <w:pPr>
              <w:jc w:val="center"/>
              <w:rPr>
                <w:rFonts w:ascii="Arial" w:hAnsi="Arial" w:cs="Arial"/>
                <w:b/>
                <w:sz w:val="20"/>
                <w:szCs w:val="20"/>
              </w:rPr>
            </w:pPr>
            <w:r w:rsidRPr="0061617E">
              <w:rPr>
                <w:rFonts w:ascii="Arial" w:hAnsi="Arial" w:cs="Arial"/>
                <w:b/>
                <w:sz w:val="20"/>
                <w:szCs w:val="20"/>
              </w:rPr>
              <w:t>120,488,130</w:t>
            </w:r>
          </w:p>
        </w:tc>
        <w:tc>
          <w:tcPr>
            <w:tcW w:w="173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100,382,790</w:t>
            </w:r>
          </w:p>
        </w:tc>
      </w:tr>
      <w:tr w:rsidR="002526E8" w:rsidRPr="009E4ECB" w:rsidTr="002526E8">
        <w:trPr>
          <w:trHeight w:val="315"/>
        </w:trPr>
        <w:tc>
          <w:tcPr>
            <w:tcW w:w="158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Institutions</w:t>
            </w:r>
          </w:p>
        </w:tc>
        <w:tc>
          <w:tcPr>
            <w:tcW w:w="136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10,530,284</w:t>
            </w:r>
          </w:p>
        </w:tc>
        <w:tc>
          <w:tcPr>
            <w:tcW w:w="1423"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10,799,816</w:t>
            </w:r>
          </w:p>
        </w:tc>
        <w:tc>
          <w:tcPr>
            <w:tcW w:w="1618"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30.62%</w:t>
            </w:r>
          </w:p>
        </w:tc>
        <w:tc>
          <w:tcPr>
            <w:tcW w:w="1618"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30.62%</w:t>
            </w:r>
          </w:p>
        </w:tc>
        <w:tc>
          <w:tcPr>
            <w:tcW w:w="1329" w:type="dxa"/>
            <w:noWrap/>
            <w:vAlign w:val="center"/>
            <w:hideMark/>
          </w:tcPr>
          <w:p w:rsidR="002526E8" w:rsidRPr="0061617E" w:rsidRDefault="002526E8" w:rsidP="009E4ECB">
            <w:pPr>
              <w:jc w:val="center"/>
              <w:rPr>
                <w:rFonts w:ascii="Arial" w:hAnsi="Arial" w:cs="Arial"/>
                <w:b/>
                <w:sz w:val="20"/>
                <w:szCs w:val="20"/>
              </w:rPr>
            </w:pPr>
            <w:r w:rsidRPr="0061617E">
              <w:rPr>
                <w:rFonts w:ascii="Arial" w:hAnsi="Arial" w:cs="Arial"/>
                <w:b/>
                <w:sz w:val="20"/>
                <w:szCs w:val="20"/>
              </w:rPr>
              <w:t>105,302,840</w:t>
            </w:r>
          </w:p>
        </w:tc>
        <w:tc>
          <w:tcPr>
            <w:tcW w:w="173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105,302,840</w:t>
            </w:r>
          </w:p>
        </w:tc>
      </w:tr>
      <w:tr w:rsidR="002526E8" w:rsidRPr="009E4ECB" w:rsidTr="002526E8">
        <w:trPr>
          <w:trHeight w:val="300"/>
        </w:trPr>
        <w:tc>
          <w:tcPr>
            <w:tcW w:w="158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General shareholders</w:t>
            </w:r>
          </w:p>
        </w:tc>
        <w:tc>
          <w:tcPr>
            <w:tcW w:w="136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11,815,304</w:t>
            </w:r>
          </w:p>
        </w:tc>
        <w:tc>
          <w:tcPr>
            <w:tcW w:w="1423"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7,743,987</w:t>
            </w:r>
          </w:p>
        </w:tc>
        <w:tc>
          <w:tcPr>
            <w:tcW w:w="1618"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34.35%</w:t>
            </w:r>
          </w:p>
        </w:tc>
        <w:tc>
          <w:tcPr>
            <w:tcW w:w="1618"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34.35%</w:t>
            </w:r>
          </w:p>
        </w:tc>
        <w:tc>
          <w:tcPr>
            <w:tcW w:w="1329" w:type="dxa"/>
            <w:noWrap/>
            <w:vAlign w:val="center"/>
            <w:hideMark/>
          </w:tcPr>
          <w:p w:rsidR="002526E8" w:rsidRPr="0061617E" w:rsidRDefault="002526E8" w:rsidP="009E4ECB">
            <w:pPr>
              <w:jc w:val="center"/>
              <w:rPr>
                <w:rFonts w:ascii="Arial" w:hAnsi="Arial" w:cs="Arial"/>
                <w:b/>
                <w:sz w:val="20"/>
                <w:szCs w:val="20"/>
              </w:rPr>
            </w:pPr>
            <w:r w:rsidRPr="0061617E">
              <w:rPr>
                <w:rFonts w:ascii="Arial" w:hAnsi="Arial" w:cs="Arial"/>
                <w:b/>
                <w:sz w:val="20"/>
                <w:szCs w:val="20"/>
              </w:rPr>
              <w:t>118,153,051</w:t>
            </w:r>
          </w:p>
        </w:tc>
        <w:tc>
          <w:tcPr>
            <w:tcW w:w="173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77,439,874</w:t>
            </w:r>
          </w:p>
        </w:tc>
      </w:tr>
      <w:tr w:rsidR="002526E8" w:rsidRPr="009E4ECB" w:rsidTr="002526E8">
        <w:trPr>
          <w:trHeight w:val="315"/>
        </w:trPr>
        <w:tc>
          <w:tcPr>
            <w:tcW w:w="1584" w:type="dxa"/>
            <w:noWrap/>
            <w:vAlign w:val="center"/>
            <w:hideMark/>
          </w:tcPr>
          <w:p w:rsidR="002526E8" w:rsidRPr="00EA0F27" w:rsidRDefault="005D4F44" w:rsidP="009E4ECB">
            <w:pPr>
              <w:jc w:val="center"/>
              <w:rPr>
                <w:rFonts w:ascii="Arial" w:hAnsi="Arial" w:cs="Arial"/>
                <w:sz w:val="20"/>
                <w:szCs w:val="20"/>
              </w:rPr>
            </w:pPr>
            <w:r>
              <w:rPr>
                <w:rFonts w:ascii="Arial" w:hAnsi="Arial" w:cs="Arial"/>
                <w:sz w:val="20"/>
                <w:szCs w:val="20"/>
              </w:rPr>
              <w:t>Total</w:t>
            </w:r>
          </w:p>
        </w:tc>
        <w:tc>
          <w:tcPr>
            <w:tcW w:w="1364"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34,394,401</w:t>
            </w:r>
          </w:p>
        </w:tc>
        <w:tc>
          <w:tcPr>
            <w:tcW w:w="1423"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28,582,082</w:t>
            </w:r>
          </w:p>
        </w:tc>
        <w:tc>
          <w:tcPr>
            <w:tcW w:w="1618" w:type="dxa"/>
            <w:noWrap/>
            <w:vAlign w:val="center"/>
            <w:hideMark/>
          </w:tcPr>
          <w:p w:rsidR="002526E8" w:rsidRPr="00EA0F27" w:rsidRDefault="002526E8" w:rsidP="009E4ECB">
            <w:pPr>
              <w:jc w:val="center"/>
              <w:rPr>
                <w:rFonts w:ascii="Arial" w:hAnsi="Arial" w:cs="Arial"/>
                <w:b/>
                <w:bCs/>
                <w:sz w:val="20"/>
                <w:szCs w:val="20"/>
              </w:rPr>
            </w:pPr>
            <w:r w:rsidRPr="00EA0F27">
              <w:rPr>
                <w:rFonts w:ascii="Arial" w:hAnsi="Arial" w:cs="Arial"/>
                <w:b/>
                <w:bCs/>
                <w:sz w:val="20"/>
                <w:szCs w:val="20"/>
              </w:rPr>
              <w:t>100.00%</w:t>
            </w:r>
          </w:p>
        </w:tc>
        <w:tc>
          <w:tcPr>
            <w:tcW w:w="1618"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100.00%</w:t>
            </w:r>
          </w:p>
        </w:tc>
        <w:tc>
          <w:tcPr>
            <w:tcW w:w="1329" w:type="dxa"/>
            <w:noWrap/>
            <w:vAlign w:val="center"/>
            <w:hideMark/>
          </w:tcPr>
          <w:p w:rsidR="002526E8" w:rsidRPr="0061617E" w:rsidRDefault="002526E8" w:rsidP="009E4ECB">
            <w:pPr>
              <w:jc w:val="center"/>
              <w:rPr>
                <w:rFonts w:ascii="Arial" w:hAnsi="Arial" w:cs="Arial"/>
                <w:b/>
                <w:sz w:val="20"/>
                <w:szCs w:val="20"/>
              </w:rPr>
            </w:pPr>
            <w:r w:rsidRPr="0061617E">
              <w:rPr>
                <w:rFonts w:ascii="Arial" w:hAnsi="Arial" w:cs="Arial"/>
                <w:b/>
                <w:sz w:val="20"/>
                <w:szCs w:val="20"/>
              </w:rPr>
              <w:t>343,944,021</w:t>
            </w:r>
          </w:p>
        </w:tc>
        <w:tc>
          <w:tcPr>
            <w:tcW w:w="1734" w:type="dxa"/>
            <w:noWrap/>
            <w:vAlign w:val="center"/>
            <w:hideMark/>
          </w:tcPr>
          <w:p w:rsidR="002526E8" w:rsidRPr="00EA0F27" w:rsidRDefault="002526E8" w:rsidP="009E4ECB">
            <w:pPr>
              <w:jc w:val="center"/>
              <w:rPr>
                <w:rFonts w:ascii="Arial" w:hAnsi="Arial" w:cs="Arial"/>
                <w:sz w:val="20"/>
                <w:szCs w:val="20"/>
              </w:rPr>
            </w:pPr>
            <w:r w:rsidRPr="00EA0F27">
              <w:rPr>
                <w:rFonts w:ascii="Arial" w:hAnsi="Arial" w:cs="Arial"/>
                <w:sz w:val="20"/>
                <w:szCs w:val="20"/>
              </w:rPr>
              <w:t>285,820,824</w:t>
            </w:r>
          </w:p>
        </w:tc>
      </w:tr>
    </w:tbl>
    <w:p w:rsidR="001760A5" w:rsidRPr="009E4ECB" w:rsidRDefault="001760A5">
      <w:pPr>
        <w:rPr>
          <w:rFonts w:ascii="Arial" w:hAnsi="Arial" w:cs="Arial"/>
          <w:sz w:val="20"/>
          <w:szCs w:val="20"/>
        </w:rPr>
      </w:pPr>
    </w:p>
    <w:p w:rsidR="009E4ECB" w:rsidRPr="009E4ECB" w:rsidRDefault="009E4ECB">
      <w:pPr>
        <w:rPr>
          <w:rFonts w:ascii="Arial" w:hAnsi="Arial" w:cs="Arial"/>
          <w:sz w:val="20"/>
          <w:szCs w:val="20"/>
        </w:rPr>
      </w:pPr>
    </w:p>
    <w:p w:rsidR="009E4ECB" w:rsidRPr="009E4ECB" w:rsidRDefault="009E4ECB">
      <w:pPr>
        <w:rPr>
          <w:rFonts w:ascii="Arial" w:hAnsi="Arial" w:cs="Arial"/>
          <w:b/>
          <w:sz w:val="20"/>
          <w:szCs w:val="20"/>
        </w:rPr>
      </w:pPr>
      <w:r w:rsidRPr="009E4ECB">
        <w:rPr>
          <w:rFonts w:ascii="Arial" w:hAnsi="Arial" w:cs="Arial"/>
          <w:b/>
          <w:sz w:val="20"/>
          <w:szCs w:val="20"/>
        </w:rPr>
        <w:t>Distribution schedule of</w:t>
      </w:r>
      <w:r w:rsidRPr="00EA0F27">
        <w:rPr>
          <w:rFonts w:ascii="Arial" w:hAnsi="Arial" w:cs="Arial"/>
          <w:b/>
          <w:sz w:val="20"/>
          <w:szCs w:val="20"/>
        </w:rPr>
        <w:t xml:space="preserve"> shares as at 31 December 2014</w:t>
      </w:r>
    </w:p>
    <w:p w:rsidR="009E4ECB" w:rsidRPr="009E4ECB" w:rsidRDefault="009E4ECB">
      <w:pPr>
        <w:rPr>
          <w:rFonts w:ascii="Arial" w:hAnsi="Arial" w:cs="Arial"/>
          <w:sz w:val="20"/>
          <w:szCs w:val="20"/>
        </w:rPr>
      </w:pPr>
    </w:p>
    <w:tbl>
      <w:tblPr>
        <w:tblStyle w:val="TableGrid"/>
        <w:tblW w:w="8048" w:type="dxa"/>
        <w:tblLook w:val="04A0" w:firstRow="1" w:lastRow="0" w:firstColumn="1" w:lastColumn="0" w:noHBand="0" w:noVBand="1"/>
      </w:tblPr>
      <w:tblGrid>
        <w:gridCol w:w="2827"/>
        <w:gridCol w:w="1661"/>
        <w:gridCol w:w="1780"/>
        <w:gridCol w:w="1780"/>
      </w:tblGrid>
      <w:tr w:rsidR="009E4ECB" w:rsidRPr="00C84C2D" w:rsidTr="009E4ECB">
        <w:trPr>
          <w:trHeight w:val="300"/>
        </w:trPr>
        <w:tc>
          <w:tcPr>
            <w:tcW w:w="2827" w:type="dxa"/>
            <w:noWrap/>
            <w:vAlign w:val="center"/>
            <w:hideMark/>
          </w:tcPr>
          <w:p w:rsidR="009E4ECB" w:rsidRPr="00C84C2D" w:rsidRDefault="009E4ECB" w:rsidP="009E4ECB">
            <w:pPr>
              <w:jc w:val="center"/>
              <w:rPr>
                <w:rFonts w:ascii="Arial" w:hAnsi="Arial" w:cs="Arial"/>
                <w:b/>
                <w:sz w:val="20"/>
                <w:szCs w:val="20"/>
              </w:rPr>
            </w:pPr>
          </w:p>
        </w:tc>
        <w:tc>
          <w:tcPr>
            <w:tcW w:w="1661" w:type="dxa"/>
            <w:noWrap/>
            <w:vAlign w:val="center"/>
            <w:hideMark/>
          </w:tcPr>
          <w:p w:rsidR="009E4ECB" w:rsidRPr="00C84C2D" w:rsidRDefault="009E4ECB" w:rsidP="009E4ECB">
            <w:pPr>
              <w:jc w:val="center"/>
              <w:rPr>
                <w:rFonts w:ascii="Arial" w:hAnsi="Arial" w:cs="Arial"/>
                <w:b/>
                <w:sz w:val="20"/>
                <w:szCs w:val="20"/>
              </w:rPr>
            </w:pPr>
            <w:r w:rsidRPr="00C84C2D">
              <w:rPr>
                <w:rFonts w:ascii="Arial" w:hAnsi="Arial" w:cs="Arial"/>
                <w:b/>
                <w:sz w:val="20"/>
                <w:szCs w:val="20"/>
              </w:rPr>
              <w:t>Number of shareholders</w:t>
            </w:r>
          </w:p>
        </w:tc>
        <w:tc>
          <w:tcPr>
            <w:tcW w:w="1780" w:type="dxa"/>
            <w:noWrap/>
            <w:vAlign w:val="center"/>
            <w:hideMark/>
          </w:tcPr>
          <w:p w:rsidR="009E4ECB" w:rsidRPr="00C84C2D" w:rsidRDefault="009E4ECB" w:rsidP="009E4ECB">
            <w:pPr>
              <w:jc w:val="center"/>
              <w:rPr>
                <w:rFonts w:ascii="Arial" w:hAnsi="Arial" w:cs="Arial"/>
                <w:b/>
                <w:sz w:val="20"/>
                <w:szCs w:val="20"/>
              </w:rPr>
            </w:pPr>
            <w:r w:rsidRPr="00C84C2D">
              <w:rPr>
                <w:rFonts w:ascii="Arial" w:hAnsi="Arial" w:cs="Arial"/>
                <w:b/>
                <w:sz w:val="20"/>
                <w:szCs w:val="20"/>
              </w:rPr>
              <w:t>Percentage of total shareholdings</w:t>
            </w:r>
          </w:p>
        </w:tc>
        <w:tc>
          <w:tcPr>
            <w:tcW w:w="1780" w:type="dxa"/>
            <w:noWrap/>
            <w:vAlign w:val="center"/>
            <w:hideMark/>
          </w:tcPr>
          <w:p w:rsidR="009E4ECB" w:rsidRPr="00C84C2D" w:rsidRDefault="009E4ECB" w:rsidP="009E4ECB">
            <w:pPr>
              <w:jc w:val="center"/>
              <w:rPr>
                <w:rFonts w:ascii="Arial" w:hAnsi="Arial" w:cs="Arial"/>
                <w:b/>
                <w:sz w:val="20"/>
                <w:szCs w:val="20"/>
              </w:rPr>
            </w:pPr>
            <w:r w:rsidRPr="00C84C2D">
              <w:rPr>
                <w:rFonts w:ascii="Arial" w:hAnsi="Arial" w:cs="Arial"/>
                <w:b/>
                <w:sz w:val="20"/>
                <w:szCs w:val="20"/>
              </w:rPr>
              <w:t>Number of  shares</w:t>
            </w:r>
          </w:p>
        </w:tc>
      </w:tr>
      <w:tr w:rsidR="009E4ECB" w:rsidRPr="009E4ECB" w:rsidTr="009E4ECB">
        <w:trPr>
          <w:trHeight w:val="315"/>
        </w:trPr>
        <w:tc>
          <w:tcPr>
            <w:tcW w:w="2827" w:type="dxa"/>
            <w:vAlign w:val="center"/>
            <w:hideMark/>
          </w:tcPr>
          <w:p w:rsidR="009E4ECB" w:rsidRPr="00EA0F27" w:rsidRDefault="009E4ECB" w:rsidP="009E4ECB">
            <w:pPr>
              <w:jc w:val="center"/>
              <w:rPr>
                <w:rFonts w:ascii="Arial" w:hAnsi="Arial" w:cs="Arial"/>
                <w:i/>
                <w:sz w:val="20"/>
                <w:szCs w:val="20"/>
              </w:rPr>
            </w:pPr>
            <w:r w:rsidRPr="00EA0F27">
              <w:rPr>
                <w:rFonts w:ascii="Arial" w:hAnsi="Arial" w:cs="Arial"/>
                <w:i/>
                <w:sz w:val="20"/>
                <w:szCs w:val="20"/>
              </w:rPr>
              <w:t>Share owning</w:t>
            </w:r>
          </w:p>
        </w:tc>
        <w:tc>
          <w:tcPr>
            <w:tcW w:w="1661" w:type="dxa"/>
            <w:noWrap/>
            <w:vAlign w:val="center"/>
            <w:hideMark/>
          </w:tcPr>
          <w:p w:rsidR="009E4ECB" w:rsidRPr="00EA0F27" w:rsidRDefault="009E4ECB" w:rsidP="009E4ECB">
            <w:pPr>
              <w:jc w:val="center"/>
              <w:rPr>
                <w:rFonts w:ascii="Arial" w:hAnsi="Arial" w:cs="Arial"/>
                <w:sz w:val="20"/>
                <w:szCs w:val="20"/>
              </w:rPr>
            </w:pPr>
          </w:p>
        </w:tc>
        <w:tc>
          <w:tcPr>
            <w:tcW w:w="1780" w:type="dxa"/>
            <w:noWrap/>
            <w:vAlign w:val="center"/>
            <w:hideMark/>
          </w:tcPr>
          <w:p w:rsidR="009E4ECB" w:rsidRPr="00EA0F27" w:rsidRDefault="009E4ECB" w:rsidP="009E4ECB">
            <w:pPr>
              <w:jc w:val="center"/>
              <w:rPr>
                <w:rFonts w:ascii="Arial" w:hAnsi="Arial" w:cs="Arial"/>
                <w:sz w:val="20"/>
                <w:szCs w:val="20"/>
              </w:rPr>
            </w:pPr>
          </w:p>
        </w:tc>
        <w:tc>
          <w:tcPr>
            <w:tcW w:w="1780" w:type="dxa"/>
            <w:noWrap/>
            <w:vAlign w:val="center"/>
            <w:hideMark/>
          </w:tcPr>
          <w:p w:rsidR="009E4ECB" w:rsidRPr="00EA0F27" w:rsidRDefault="009E4ECB" w:rsidP="009E4ECB">
            <w:pPr>
              <w:jc w:val="center"/>
              <w:rPr>
                <w:rFonts w:ascii="Arial" w:hAnsi="Arial" w:cs="Arial"/>
                <w:sz w:val="20"/>
                <w:szCs w:val="20"/>
              </w:rPr>
            </w:pP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Less than 500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13,559</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4.38</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1,507,249</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501-5,000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2,237</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9.17</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3,153,576</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5,001-10,000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169</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3.59</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1,234,952</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10,001-20,000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87</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3.65</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1,255,327</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20,001-30,000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43</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3.31</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1,136,884</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30,001-40,000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22</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2.25</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772,304</w:t>
            </w:r>
          </w:p>
        </w:tc>
      </w:tr>
      <w:tr w:rsidR="009E4ECB" w:rsidRPr="009E4ECB" w:rsidTr="009E4ECB">
        <w:trPr>
          <w:trHeight w:val="300"/>
        </w:trPr>
        <w:tc>
          <w:tcPr>
            <w:tcW w:w="2827" w:type="dxa"/>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40,001-50,000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17</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2.19</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752,370</w:t>
            </w:r>
          </w:p>
        </w:tc>
      </w:tr>
      <w:tr w:rsidR="009E4ECB" w:rsidRPr="009E4ECB" w:rsidTr="009E4ECB">
        <w:trPr>
          <w:trHeight w:val="300"/>
        </w:trPr>
        <w:tc>
          <w:tcPr>
            <w:tcW w:w="2827" w:type="dxa"/>
            <w:noWrap/>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50,001-100,000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25</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5.08</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1,747,766</w:t>
            </w:r>
          </w:p>
        </w:tc>
      </w:tr>
      <w:tr w:rsidR="009E4ECB" w:rsidRPr="009E4ECB" w:rsidTr="009E4ECB">
        <w:trPr>
          <w:trHeight w:val="300"/>
        </w:trPr>
        <w:tc>
          <w:tcPr>
            <w:tcW w:w="2827" w:type="dxa"/>
            <w:noWrap/>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100,001-1,000,000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22</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26.35</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9,062,143</w:t>
            </w:r>
          </w:p>
        </w:tc>
      </w:tr>
      <w:tr w:rsidR="009E4ECB" w:rsidRPr="009E4ECB" w:rsidTr="009E4ECB">
        <w:trPr>
          <w:trHeight w:val="300"/>
        </w:trPr>
        <w:tc>
          <w:tcPr>
            <w:tcW w:w="2827" w:type="dxa"/>
            <w:noWrap/>
            <w:vAlign w:val="center"/>
            <w:hideMark/>
          </w:tcPr>
          <w:p w:rsidR="009E4ECB" w:rsidRPr="00EA0F27" w:rsidRDefault="009E4ECB" w:rsidP="009E4ECB">
            <w:pPr>
              <w:jc w:val="center"/>
              <w:rPr>
                <w:rFonts w:ascii="Arial" w:hAnsi="Arial" w:cs="Arial"/>
                <w:sz w:val="20"/>
                <w:szCs w:val="20"/>
              </w:rPr>
            </w:pPr>
            <w:r w:rsidRPr="00EA0F27">
              <w:rPr>
                <w:rFonts w:ascii="Arial" w:hAnsi="Arial" w:cs="Arial"/>
                <w:sz w:val="20"/>
                <w:szCs w:val="20"/>
              </w:rPr>
              <w:t>Over-1,000,000</w:t>
            </w: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4</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40.04</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13,771,830</w:t>
            </w:r>
          </w:p>
        </w:tc>
      </w:tr>
      <w:tr w:rsidR="009E4ECB" w:rsidRPr="009E4ECB" w:rsidTr="009E4ECB">
        <w:trPr>
          <w:trHeight w:val="315"/>
        </w:trPr>
        <w:tc>
          <w:tcPr>
            <w:tcW w:w="2827" w:type="dxa"/>
            <w:noWrap/>
            <w:vAlign w:val="center"/>
            <w:hideMark/>
          </w:tcPr>
          <w:p w:rsidR="009E4ECB" w:rsidRPr="00EA0F27" w:rsidRDefault="009E4ECB" w:rsidP="009E4ECB">
            <w:pPr>
              <w:jc w:val="center"/>
              <w:rPr>
                <w:rFonts w:ascii="Arial" w:hAnsi="Arial" w:cs="Arial"/>
                <w:sz w:val="20"/>
                <w:szCs w:val="20"/>
              </w:rPr>
            </w:pPr>
          </w:p>
        </w:tc>
        <w:tc>
          <w:tcPr>
            <w:tcW w:w="1661"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16,185</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100.00</w:t>
            </w:r>
          </w:p>
        </w:tc>
        <w:tc>
          <w:tcPr>
            <w:tcW w:w="1780" w:type="dxa"/>
            <w:noWrap/>
            <w:vAlign w:val="center"/>
            <w:hideMark/>
          </w:tcPr>
          <w:p w:rsidR="009E4ECB" w:rsidRPr="00EA0F27" w:rsidRDefault="009E4ECB" w:rsidP="009E4ECB">
            <w:pPr>
              <w:jc w:val="center"/>
              <w:rPr>
                <w:rFonts w:ascii="Arial" w:hAnsi="Arial" w:cs="Arial"/>
                <w:b/>
                <w:bCs/>
                <w:sz w:val="20"/>
                <w:szCs w:val="20"/>
              </w:rPr>
            </w:pPr>
            <w:r w:rsidRPr="00EA0F27">
              <w:rPr>
                <w:rFonts w:ascii="Arial" w:hAnsi="Arial" w:cs="Arial"/>
                <w:b/>
                <w:bCs/>
                <w:sz w:val="20"/>
                <w:szCs w:val="20"/>
              </w:rPr>
              <w:t>34,394,401</w:t>
            </w:r>
          </w:p>
        </w:tc>
      </w:tr>
    </w:tbl>
    <w:p w:rsidR="003E5928" w:rsidRDefault="003E5928" w:rsidP="0020149F">
      <w:pPr>
        <w:spacing w:line="259" w:lineRule="auto"/>
        <w:rPr>
          <w:rFonts w:ascii="Arial" w:hAnsi="Arial" w:cs="Arial"/>
          <w:b/>
          <w:bCs/>
          <w:sz w:val="20"/>
          <w:szCs w:val="20"/>
        </w:rPr>
      </w:pPr>
    </w:p>
    <w:p w:rsidR="009E4ECB" w:rsidRPr="009E4ECB" w:rsidRDefault="009E4ECB" w:rsidP="0020149F">
      <w:pPr>
        <w:spacing w:line="259" w:lineRule="auto"/>
        <w:rPr>
          <w:rFonts w:ascii="Arial" w:hAnsi="Arial" w:cs="Arial"/>
          <w:sz w:val="20"/>
          <w:szCs w:val="20"/>
        </w:rPr>
      </w:pPr>
      <w:r w:rsidRPr="009E4ECB">
        <w:rPr>
          <w:rFonts w:ascii="Arial" w:hAnsi="Arial" w:cs="Arial"/>
          <w:b/>
          <w:bCs/>
          <w:sz w:val="20"/>
          <w:szCs w:val="20"/>
        </w:rPr>
        <w:t>Share premium</w:t>
      </w:r>
    </w:p>
    <w:p w:rsidR="009E4ECB" w:rsidRPr="009E4ECB" w:rsidRDefault="009E4ECB" w:rsidP="0020149F">
      <w:pPr>
        <w:spacing w:line="259" w:lineRule="auto"/>
        <w:rPr>
          <w:rFonts w:ascii="Arial" w:hAnsi="Arial" w:cs="Arial"/>
          <w:sz w:val="20"/>
          <w:szCs w:val="20"/>
        </w:rPr>
      </w:pPr>
    </w:p>
    <w:tbl>
      <w:tblPr>
        <w:tblStyle w:val="TableGrid"/>
        <w:tblW w:w="6871" w:type="dxa"/>
        <w:tblLook w:val="04A0" w:firstRow="1" w:lastRow="0" w:firstColumn="1" w:lastColumn="0" w:noHBand="0" w:noVBand="1"/>
      </w:tblPr>
      <w:tblGrid>
        <w:gridCol w:w="3311"/>
        <w:gridCol w:w="1780"/>
        <w:gridCol w:w="1780"/>
      </w:tblGrid>
      <w:tr w:rsidR="009E4ECB" w:rsidRPr="009E4ECB" w:rsidTr="009E4ECB">
        <w:trPr>
          <w:trHeight w:val="315"/>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i/>
                <w:iCs/>
                <w:sz w:val="20"/>
                <w:szCs w:val="20"/>
              </w:rPr>
              <w:t>In Taka</w:t>
            </w:r>
          </w:p>
        </w:tc>
        <w:tc>
          <w:tcPr>
            <w:tcW w:w="1780" w:type="dxa"/>
            <w:noWrap/>
            <w:vAlign w:val="center"/>
            <w:hideMark/>
          </w:tcPr>
          <w:p w:rsidR="009E4ECB" w:rsidRPr="009E4ECB" w:rsidRDefault="009E4ECB" w:rsidP="009E4ECB">
            <w:pPr>
              <w:jc w:val="center"/>
              <w:rPr>
                <w:rFonts w:ascii="Arial" w:hAnsi="Arial" w:cs="Arial"/>
                <w:b/>
                <w:bCs/>
                <w:sz w:val="20"/>
                <w:szCs w:val="20"/>
              </w:rPr>
            </w:pPr>
            <w:r w:rsidRPr="009E4ECB">
              <w:rPr>
                <w:rFonts w:ascii="Arial" w:hAnsi="Arial" w:cs="Arial"/>
                <w:b/>
                <w:bCs/>
                <w:sz w:val="20"/>
                <w:szCs w:val="20"/>
              </w:rPr>
              <w:t>2014</w:t>
            </w:r>
          </w:p>
        </w:tc>
        <w:tc>
          <w:tcPr>
            <w:tcW w:w="1780" w:type="dxa"/>
            <w:noWrap/>
            <w:vAlign w:val="center"/>
            <w:hideMark/>
          </w:tcPr>
          <w:p w:rsidR="009E4ECB" w:rsidRPr="009E4ECB" w:rsidRDefault="009E4ECB" w:rsidP="009E4ECB">
            <w:pPr>
              <w:jc w:val="center"/>
              <w:rPr>
                <w:rFonts w:ascii="Arial" w:hAnsi="Arial" w:cs="Arial"/>
                <w:b/>
                <w:bCs/>
                <w:sz w:val="20"/>
                <w:szCs w:val="20"/>
              </w:rPr>
            </w:pPr>
            <w:r w:rsidRPr="009E4ECB">
              <w:rPr>
                <w:rFonts w:ascii="Arial" w:hAnsi="Arial" w:cs="Arial"/>
                <w:b/>
                <w:bCs/>
                <w:sz w:val="20"/>
                <w:szCs w:val="20"/>
              </w:rPr>
              <w:t>2013</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Balance at 1 January</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333,302,465</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321,892,801</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Issued for Zero Coupon Bond</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17,929,350</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11,409,664</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Issued for amalgamation</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108,528</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w:t>
            </w:r>
          </w:p>
        </w:tc>
      </w:tr>
      <w:tr w:rsidR="009E4ECB" w:rsidRPr="009E4ECB" w:rsidTr="009E4ECB">
        <w:trPr>
          <w:trHeight w:val="315"/>
        </w:trPr>
        <w:tc>
          <w:tcPr>
            <w:tcW w:w="3311" w:type="dxa"/>
            <w:noWrap/>
            <w:vAlign w:val="center"/>
            <w:hideMark/>
          </w:tcPr>
          <w:p w:rsidR="009E4ECB" w:rsidRPr="009E4ECB" w:rsidRDefault="009E4ECB" w:rsidP="009E4ECB">
            <w:pPr>
              <w:jc w:val="center"/>
              <w:rPr>
                <w:rFonts w:ascii="Arial" w:hAnsi="Arial" w:cs="Arial"/>
                <w:b/>
                <w:bCs/>
                <w:sz w:val="20"/>
                <w:szCs w:val="20"/>
              </w:rPr>
            </w:pPr>
            <w:r w:rsidRPr="009E4ECB">
              <w:rPr>
                <w:rFonts w:ascii="Arial" w:hAnsi="Arial" w:cs="Arial"/>
                <w:b/>
                <w:bCs/>
                <w:sz w:val="20"/>
                <w:szCs w:val="20"/>
              </w:rPr>
              <w:t>Balance at 31 December</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351,340,343</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333,302,465</w:t>
            </w:r>
          </w:p>
        </w:tc>
      </w:tr>
    </w:tbl>
    <w:p w:rsidR="009E4ECB" w:rsidRPr="009E4ECB" w:rsidRDefault="009E4ECB" w:rsidP="0020149F">
      <w:pPr>
        <w:spacing w:line="259" w:lineRule="auto"/>
        <w:rPr>
          <w:rFonts w:ascii="Arial" w:hAnsi="Arial" w:cs="Arial"/>
          <w:sz w:val="20"/>
          <w:szCs w:val="20"/>
        </w:rPr>
      </w:pPr>
    </w:p>
    <w:p w:rsidR="009E4ECB" w:rsidRPr="009E4ECB" w:rsidRDefault="009E4ECB" w:rsidP="0020149F">
      <w:pPr>
        <w:spacing w:line="259" w:lineRule="auto"/>
        <w:rPr>
          <w:rFonts w:ascii="Arial" w:hAnsi="Arial" w:cs="Arial"/>
          <w:sz w:val="20"/>
          <w:szCs w:val="20"/>
        </w:rPr>
      </w:pPr>
      <w:r w:rsidRPr="009E4ECB">
        <w:rPr>
          <w:rFonts w:ascii="Arial" w:hAnsi="Arial" w:cs="Arial"/>
          <w:b/>
          <w:bCs/>
          <w:sz w:val="20"/>
          <w:szCs w:val="20"/>
        </w:rPr>
        <w:t>Reserves</w:t>
      </w:r>
    </w:p>
    <w:p w:rsidR="009E4ECB" w:rsidRPr="009E4ECB" w:rsidRDefault="009E4ECB" w:rsidP="0020149F">
      <w:pPr>
        <w:spacing w:line="259" w:lineRule="auto"/>
        <w:rPr>
          <w:rFonts w:ascii="Arial" w:hAnsi="Arial" w:cs="Arial"/>
          <w:sz w:val="20"/>
          <w:szCs w:val="20"/>
        </w:rPr>
      </w:pPr>
    </w:p>
    <w:tbl>
      <w:tblPr>
        <w:tblStyle w:val="TableGrid"/>
        <w:tblW w:w="6871" w:type="dxa"/>
        <w:tblLook w:val="04A0" w:firstRow="1" w:lastRow="0" w:firstColumn="1" w:lastColumn="0" w:noHBand="0" w:noVBand="1"/>
      </w:tblPr>
      <w:tblGrid>
        <w:gridCol w:w="3311"/>
        <w:gridCol w:w="1780"/>
        <w:gridCol w:w="1780"/>
      </w:tblGrid>
      <w:tr w:rsidR="009E4ECB" w:rsidRPr="009E4ECB" w:rsidTr="009E4ECB">
        <w:trPr>
          <w:trHeight w:val="315"/>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i/>
                <w:iCs/>
                <w:sz w:val="20"/>
                <w:szCs w:val="20"/>
              </w:rPr>
              <w:t>In Taka</w:t>
            </w:r>
          </w:p>
        </w:tc>
        <w:tc>
          <w:tcPr>
            <w:tcW w:w="1780" w:type="dxa"/>
            <w:noWrap/>
            <w:vAlign w:val="center"/>
            <w:hideMark/>
          </w:tcPr>
          <w:p w:rsidR="009E4ECB" w:rsidRPr="009E4ECB" w:rsidRDefault="009E4ECB" w:rsidP="009E4ECB">
            <w:pPr>
              <w:jc w:val="center"/>
              <w:rPr>
                <w:rFonts w:ascii="Arial" w:hAnsi="Arial" w:cs="Arial"/>
                <w:b/>
                <w:bCs/>
                <w:sz w:val="20"/>
                <w:szCs w:val="20"/>
              </w:rPr>
            </w:pPr>
            <w:r w:rsidRPr="009E4ECB">
              <w:rPr>
                <w:rFonts w:ascii="Arial" w:hAnsi="Arial" w:cs="Arial"/>
                <w:b/>
                <w:bCs/>
                <w:sz w:val="20"/>
                <w:szCs w:val="20"/>
              </w:rPr>
              <w:t>2014</w:t>
            </w:r>
          </w:p>
        </w:tc>
        <w:tc>
          <w:tcPr>
            <w:tcW w:w="1780" w:type="dxa"/>
            <w:noWrap/>
            <w:vAlign w:val="center"/>
            <w:hideMark/>
          </w:tcPr>
          <w:p w:rsidR="009E4ECB" w:rsidRPr="009E4ECB" w:rsidRDefault="009E4ECB" w:rsidP="009E4ECB">
            <w:pPr>
              <w:jc w:val="center"/>
              <w:rPr>
                <w:rFonts w:ascii="Arial" w:hAnsi="Arial" w:cs="Arial"/>
                <w:b/>
                <w:bCs/>
                <w:sz w:val="20"/>
                <w:szCs w:val="20"/>
              </w:rPr>
            </w:pPr>
            <w:r w:rsidRPr="009E4ECB">
              <w:rPr>
                <w:rFonts w:ascii="Arial" w:hAnsi="Arial" w:cs="Arial"/>
                <w:b/>
                <w:bCs/>
                <w:sz w:val="20"/>
                <w:szCs w:val="20"/>
              </w:rPr>
              <w:t>2013</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Capital reserve</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1,671,386</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1,671,386</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lastRenderedPageBreak/>
              <w:t>Revaluation surplus</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890,868,633</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892,463,915</w:t>
            </w:r>
          </w:p>
        </w:tc>
      </w:tr>
      <w:tr w:rsidR="009E4ECB" w:rsidRPr="009E4ECB" w:rsidTr="009E4ECB">
        <w:trPr>
          <w:trHeight w:val="300"/>
        </w:trPr>
        <w:tc>
          <w:tcPr>
            <w:tcW w:w="3311"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Available-for-sale reserve</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157,326,614</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111,330,089</w:t>
            </w:r>
          </w:p>
        </w:tc>
      </w:tr>
      <w:tr w:rsidR="009E4ECB" w:rsidRPr="009E4ECB" w:rsidTr="009E4ECB">
        <w:trPr>
          <w:trHeight w:val="315"/>
        </w:trPr>
        <w:tc>
          <w:tcPr>
            <w:tcW w:w="3311" w:type="dxa"/>
            <w:noWrap/>
            <w:vAlign w:val="center"/>
            <w:hideMark/>
          </w:tcPr>
          <w:p w:rsidR="009E4ECB" w:rsidRPr="009E4ECB" w:rsidRDefault="009E4ECB" w:rsidP="009E4ECB">
            <w:pPr>
              <w:jc w:val="center"/>
              <w:rPr>
                <w:rFonts w:ascii="Arial" w:hAnsi="Arial" w:cs="Arial"/>
                <w:b/>
                <w:bCs/>
                <w:sz w:val="20"/>
                <w:szCs w:val="20"/>
              </w:rPr>
            </w:pP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1,049,866,633</w:t>
            </w:r>
          </w:p>
        </w:tc>
        <w:tc>
          <w:tcPr>
            <w:tcW w:w="1780" w:type="dxa"/>
            <w:noWrap/>
            <w:vAlign w:val="center"/>
            <w:hideMark/>
          </w:tcPr>
          <w:p w:rsidR="009E4ECB" w:rsidRPr="009E4ECB" w:rsidRDefault="009E4ECB" w:rsidP="009E4ECB">
            <w:pPr>
              <w:jc w:val="center"/>
              <w:rPr>
                <w:rFonts w:ascii="Arial" w:hAnsi="Arial" w:cs="Arial"/>
                <w:sz w:val="20"/>
                <w:szCs w:val="20"/>
              </w:rPr>
            </w:pPr>
            <w:r w:rsidRPr="009E4ECB">
              <w:rPr>
                <w:rFonts w:ascii="Arial" w:hAnsi="Arial" w:cs="Arial"/>
                <w:sz w:val="20"/>
                <w:szCs w:val="20"/>
              </w:rPr>
              <w:t>1,005,465,390</w:t>
            </w:r>
          </w:p>
        </w:tc>
      </w:tr>
    </w:tbl>
    <w:p w:rsidR="009E4ECB" w:rsidRPr="009E4ECB" w:rsidRDefault="009E4ECB" w:rsidP="0020149F">
      <w:pPr>
        <w:spacing w:line="259" w:lineRule="auto"/>
        <w:rPr>
          <w:rFonts w:ascii="Arial" w:hAnsi="Arial" w:cs="Arial"/>
          <w:sz w:val="20"/>
          <w:szCs w:val="20"/>
        </w:rPr>
      </w:pPr>
    </w:p>
    <w:p w:rsidR="00464743" w:rsidRPr="009E4ECB" w:rsidRDefault="00464743" w:rsidP="00464743">
      <w:pPr>
        <w:spacing w:line="259" w:lineRule="auto"/>
        <w:rPr>
          <w:rFonts w:ascii="Arial" w:hAnsi="Arial" w:cs="Arial"/>
          <w:sz w:val="20"/>
          <w:szCs w:val="20"/>
        </w:rPr>
      </w:pPr>
      <w:r>
        <w:rPr>
          <w:rFonts w:ascii="Arial" w:hAnsi="Arial" w:cs="Arial"/>
          <w:b/>
          <w:bCs/>
          <w:sz w:val="20"/>
          <w:szCs w:val="20"/>
        </w:rPr>
        <w:t>Revaluation surplus</w:t>
      </w:r>
    </w:p>
    <w:p w:rsidR="00464743" w:rsidRPr="009E4ECB" w:rsidRDefault="00464743" w:rsidP="00464743">
      <w:pPr>
        <w:spacing w:line="259" w:lineRule="auto"/>
        <w:rPr>
          <w:rFonts w:ascii="Arial" w:hAnsi="Arial" w:cs="Arial"/>
          <w:sz w:val="20"/>
          <w:szCs w:val="20"/>
        </w:rPr>
      </w:pPr>
    </w:p>
    <w:tbl>
      <w:tblPr>
        <w:tblStyle w:val="TableGrid"/>
        <w:tblW w:w="6871" w:type="dxa"/>
        <w:tblLook w:val="04A0" w:firstRow="1" w:lastRow="0" w:firstColumn="1" w:lastColumn="0" w:noHBand="0" w:noVBand="1"/>
      </w:tblPr>
      <w:tblGrid>
        <w:gridCol w:w="3311"/>
        <w:gridCol w:w="1780"/>
        <w:gridCol w:w="1780"/>
      </w:tblGrid>
      <w:tr w:rsidR="00464743" w:rsidRPr="009E4ECB" w:rsidTr="00237806">
        <w:trPr>
          <w:trHeight w:val="315"/>
        </w:trPr>
        <w:tc>
          <w:tcPr>
            <w:tcW w:w="3311" w:type="dxa"/>
            <w:noWrap/>
            <w:vAlign w:val="center"/>
            <w:hideMark/>
          </w:tcPr>
          <w:p w:rsidR="00464743" w:rsidRPr="009E4ECB" w:rsidRDefault="00464743" w:rsidP="00237806">
            <w:pPr>
              <w:jc w:val="center"/>
              <w:rPr>
                <w:rFonts w:ascii="Arial" w:hAnsi="Arial" w:cs="Arial"/>
                <w:sz w:val="20"/>
                <w:szCs w:val="20"/>
              </w:rPr>
            </w:pPr>
            <w:r w:rsidRPr="009E4ECB">
              <w:rPr>
                <w:rFonts w:ascii="Arial" w:hAnsi="Arial" w:cs="Arial"/>
                <w:i/>
                <w:iCs/>
                <w:sz w:val="20"/>
                <w:szCs w:val="20"/>
              </w:rPr>
              <w:t>In Taka</w:t>
            </w:r>
          </w:p>
        </w:tc>
        <w:tc>
          <w:tcPr>
            <w:tcW w:w="1780" w:type="dxa"/>
            <w:noWrap/>
            <w:vAlign w:val="center"/>
            <w:hideMark/>
          </w:tcPr>
          <w:p w:rsidR="00464743" w:rsidRPr="009E4ECB" w:rsidRDefault="00464743" w:rsidP="00237806">
            <w:pPr>
              <w:jc w:val="center"/>
              <w:rPr>
                <w:rFonts w:ascii="Arial" w:hAnsi="Arial" w:cs="Arial"/>
                <w:b/>
                <w:bCs/>
                <w:sz w:val="20"/>
                <w:szCs w:val="20"/>
              </w:rPr>
            </w:pPr>
            <w:r w:rsidRPr="009E4ECB">
              <w:rPr>
                <w:rFonts w:ascii="Arial" w:hAnsi="Arial" w:cs="Arial"/>
                <w:b/>
                <w:bCs/>
                <w:sz w:val="20"/>
                <w:szCs w:val="20"/>
              </w:rPr>
              <w:t>2014</w:t>
            </w:r>
          </w:p>
        </w:tc>
        <w:tc>
          <w:tcPr>
            <w:tcW w:w="1780" w:type="dxa"/>
            <w:noWrap/>
            <w:vAlign w:val="center"/>
            <w:hideMark/>
          </w:tcPr>
          <w:p w:rsidR="00464743" w:rsidRPr="009E4ECB" w:rsidRDefault="00464743" w:rsidP="00237806">
            <w:pPr>
              <w:jc w:val="center"/>
              <w:rPr>
                <w:rFonts w:ascii="Arial" w:hAnsi="Arial" w:cs="Arial"/>
                <w:b/>
                <w:bCs/>
                <w:sz w:val="20"/>
                <w:szCs w:val="20"/>
              </w:rPr>
            </w:pPr>
            <w:r w:rsidRPr="009E4ECB">
              <w:rPr>
                <w:rFonts w:ascii="Arial" w:hAnsi="Arial" w:cs="Arial"/>
                <w:b/>
                <w:bCs/>
                <w:sz w:val="20"/>
                <w:szCs w:val="20"/>
              </w:rPr>
              <w:t>2013</w:t>
            </w:r>
          </w:p>
        </w:tc>
      </w:tr>
      <w:tr w:rsidR="00464743" w:rsidRPr="009E4ECB" w:rsidTr="00237806">
        <w:trPr>
          <w:trHeight w:val="300"/>
        </w:trPr>
        <w:tc>
          <w:tcPr>
            <w:tcW w:w="3311" w:type="dxa"/>
            <w:noWrap/>
            <w:vAlign w:val="center"/>
            <w:hideMark/>
          </w:tcPr>
          <w:p w:rsidR="00464743" w:rsidRPr="009E4ECB" w:rsidRDefault="00464743" w:rsidP="00237806">
            <w:pPr>
              <w:jc w:val="center"/>
              <w:rPr>
                <w:rFonts w:ascii="Arial" w:hAnsi="Arial" w:cs="Arial"/>
                <w:sz w:val="20"/>
                <w:szCs w:val="20"/>
              </w:rPr>
            </w:pPr>
            <w:r>
              <w:rPr>
                <w:rFonts w:ascii="Arial" w:hAnsi="Arial" w:cs="Arial"/>
                <w:sz w:val="20"/>
                <w:szCs w:val="20"/>
              </w:rPr>
              <w:t>Balance as at 1 January</w:t>
            </w:r>
          </w:p>
        </w:tc>
        <w:tc>
          <w:tcPr>
            <w:tcW w:w="1780" w:type="dxa"/>
            <w:noWrap/>
            <w:vAlign w:val="center"/>
            <w:hideMark/>
          </w:tcPr>
          <w:p w:rsidR="00464743" w:rsidRPr="009E4ECB" w:rsidRDefault="00464743" w:rsidP="00237806">
            <w:pPr>
              <w:jc w:val="center"/>
              <w:rPr>
                <w:rFonts w:ascii="Arial" w:hAnsi="Arial" w:cs="Arial"/>
                <w:sz w:val="20"/>
                <w:szCs w:val="20"/>
              </w:rPr>
            </w:pPr>
            <w:r>
              <w:rPr>
                <w:rFonts w:ascii="Arial" w:hAnsi="Arial" w:cs="Arial"/>
                <w:sz w:val="20"/>
                <w:szCs w:val="20"/>
              </w:rPr>
              <w:t>892,463,915</w:t>
            </w:r>
          </w:p>
        </w:tc>
        <w:tc>
          <w:tcPr>
            <w:tcW w:w="1780" w:type="dxa"/>
            <w:noWrap/>
            <w:vAlign w:val="center"/>
            <w:hideMark/>
          </w:tcPr>
          <w:p w:rsidR="00464743" w:rsidRPr="009E4ECB" w:rsidRDefault="00464743" w:rsidP="00237806">
            <w:pPr>
              <w:jc w:val="center"/>
              <w:rPr>
                <w:rFonts w:ascii="Arial" w:hAnsi="Arial" w:cs="Arial"/>
                <w:sz w:val="20"/>
                <w:szCs w:val="20"/>
              </w:rPr>
            </w:pPr>
            <w:r w:rsidRPr="009E4ECB">
              <w:rPr>
                <w:rFonts w:ascii="Arial" w:hAnsi="Arial" w:cs="Arial"/>
                <w:sz w:val="20"/>
                <w:szCs w:val="20"/>
              </w:rPr>
              <w:t>1,671,386</w:t>
            </w:r>
          </w:p>
        </w:tc>
      </w:tr>
      <w:tr w:rsidR="00464743" w:rsidRPr="009E4ECB" w:rsidTr="00237806">
        <w:trPr>
          <w:trHeight w:val="300"/>
        </w:trPr>
        <w:tc>
          <w:tcPr>
            <w:tcW w:w="3311" w:type="dxa"/>
            <w:noWrap/>
            <w:vAlign w:val="center"/>
            <w:hideMark/>
          </w:tcPr>
          <w:p w:rsidR="00464743" w:rsidRPr="009E4ECB" w:rsidRDefault="00464743" w:rsidP="00237806">
            <w:pPr>
              <w:jc w:val="center"/>
              <w:rPr>
                <w:rFonts w:ascii="Arial" w:hAnsi="Arial" w:cs="Arial"/>
                <w:sz w:val="20"/>
                <w:szCs w:val="20"/>
              </w:rPr>
            </w:pPr>
            <w:r>
              <w:rPr>
                <w:rFonts w:ascii="Arial" w:hAnsi="Arial" w:cs="Arial"/>
                <w:sz w:val="20"/>
                <w:szCs w:val="20"/>
              </w:rPr>
              <w:t>Realised during the year</w:t>
            </w:r>
          </w:p>
        </w:tc>
        <w:tc>
          <w:tcPr>
            <w:tcW w:w="1780" w:type="dxa"/>
            <w:noWrap/>
            <w:vAlign w:val="center"/>
            <w:hideMark/>
          </w:tcPr>
          <w:p w:rsidR="00464743" w:rsidRPr="009E4ECB" w:rsidRDefault="00464743" w:rsidP="00237806">
            <w:pPr>
              <w:jc w:val="center"/>
              <w:rPr>
                <w:rFonts w:ascii="Arial" w:hAnsi="Arial" w:cs="Arial"/>
                <w:sz w:val="20"/>
                <w:szCs w:val="20"/>
              </w:rPr>
            </w:pPr>
            <w:r>
              <w:rPr>
                <w:rFonts w:ascii="Arial" w:hAnsi="Arial" w:cs="Arial"/>
                <w:sz w:val="20"/>
                <w:szCs w:val="20"/>
              </w:rPr>
              <w:t>(1,595,282)</w:t>
            </w:r>
          </w:p>
        </w:tc>
        <w:tc>
          <w:tcPr>
            <w:tcW w:w="1780" w:type="dxa"/>
            <w:noWrap/>
            <w:vAlign w:val="center"/>
            <w:hideMark/>
          </w:tcPr>
          <w:p w:rsidR="00464743" w:rsidRPr="009E4ECB" w:rsidRDefault="00464743" w:rsidP="00237806">
            <w:pPr>
              <w:jc w:val="center"/>
              <w:rPr>
                <w:rFonts w:ascii="Arial" w:hAnsi="Arial" w:cs="Arial"/>
                <w:sz w:val="20"/>
                <w:szCs w:val="20"/>
              </w:rPr>
            </w:pPr>
            <w:r>
              <w:rPr>
                <w:rFonts w:ascii="Arial" w:hAnsi="Arial" w:cs="Arial"/>
                <w:sz w:val="20"/>
                <w:szCs w:val="20"/>
              </w:rPr>
              <w:t>(2,158,044)</w:t>
            </w:r>
          </w:p>
        </w:tc>
      </w:tr>
      <w:tr w:rsidR="00B835CF" w:rsidRPr="009E4ECB" w:rsidTr="00237806">
        <w:trPr>
          <w:trHeight w:val="300"/>
        </w:trPr>
        <w:tc>
          <w:tcPr>
            <w:tcW w:w="3311" w:type="dxa"/>
            <w:noWrap/>
            <w:vAlign w:val="center"/>
          </w:tcPr>
          <w:p w:rsidR="00B835CF" w:rsidRDefault="00B835CF" w:rsidP="00237806">
            <w:pPr>
              <w:jc w:val="center"/>
              <w:rPr>
                <w:rFonts w:ascii="Arial" w:hAnsi="Arial" w:cs="Arial"/>
                <w:sz w:val="20"/>
                <w:szCs w:val="20"/>
              </w:rPr>
            </w:pPr>
            <w:r>
              <w:rPr>
                <w:rFonts w:ascii="Arial" w:hAnsi="Arial" w:cs="Arial"/>
                <w:sz w:val="20"/>
                <w:szCs w:val="20"/>
              </w:rPr>
              <w:t>Balance as at 31 December</w:t>
            </w:r>
          </w:p>
        </w:tc>
        <w:tc>
          <w:tcPr>
            <w:tcW w:w="1780" w:type="dxa"/>
            <w:noWrap/>
            <w:vAlign w:val="center"/>
          </w:tcPr>
          <w:p w:rsidR="00B835CF" w:rsidRPr="009E4ECB" w:rsidRDefault="00B835CF" w:rsidP="00A61C81">
            <w:pPr>
              <w:jc w:val="center"/>
              <w:rPr>
                <w:rFonts w:ascii="Arial" w:hAnsi="Arial" w:cs="Arial"/>
                <w:sz w:val="20"/>
                <w:szCs w:val="20"/>
              </w:rPr>
            </w:pPr>
            <w:r w:rsidRPr="009E4ECB">
              <w:rPr>
                <w:rFonts w:ascii="Arial" w:hAnsi="Arial" w:cs="Arial"/>
                <w:sz w:val="20"/>
                <w:szCs w:val="20"/>
              </w:rPr>
              <w:t>890,868,633</w:t>
            </w:r>
          </w:p>
        </w:tc>
        <w:tc>
          <w:tcPr>
            <w:tcW w:w="1780" w:type="dxa"/>
            <w:noWrap/>
            <w:vAlign w:val="center"/>
          </w:tcPr>
          <w:p w:rsidR="00B835CF" w:rsidRPr="009E4ECB" w:rsidRDefault="00B835CF" w:rsidP="00A61C81">
            <w:pPr>
              <w:jc w:val="center"/>
              <w:rPr>
                <w:rFonts w:ascii="Arial" w:hAnsi="Arial" w:cs="Arial"/>
                <w:sz w:val="20"/>
                <w:szCs w:val="20"/>
              </w:rPr>
            </w:pPr>
            <w:r w:rsidRPr="009E4ECB">
              <w:rPr>
                <w:rFonts w:ascii="Arial" w:hAnsi="Arial" w:cs="Arial"/>
                <w:sz w:val="20"/>
                <w:szCs w:val="20"/>
              </w:rPr>
              <w:t>892,463,915</w:t>
            </w:r>
          </w:p>
        </w:tc>
      </w:tr>
    </w:tbl>
    <w:p w:rsidR="003E5928" w:rsidRDefault="003E5928" w:rsidP="0020149F">
      <w:pPr>
        <w:spacing w:line="259" w:lineRule="auto"/>
        <w:rPr>
          <w:rFonts w:ascii="Arial" w:hAnsi="Arial" w:cs="Arial"/>
          <w:sz w:val="20"/>
          <w:szCs w:val="20"/>
        </w:rPr>
      </w:pPr>
    </w:p>
    <w:p w:rsidR="003E5928" w:rsidRDefault="003E5928" w:rsidP="0020149F">
      <w:pPr>
        <w:spacing w:line="259" w:lineRule="auto"/>
        <w:rPr>
          <w:rFonts w:ascii="Arial" w:hAnsi="Arial" w:cs="Arial"/>
          <w:sz w:val="20"/>
          <w:szCs w:val="20"/>
        </w:rPr>
      </w:pPr>
    </w:p>
    <w:p w:rsidR="003E5928" w:rsidRPr="009E4ECB" w:rsidRDefault="003E5928" w:rsidP="0020149F">
      <w:pPr>
        <w:spacing w:line="259" w:lineRule="auto"/>
        <w:rPr>
          <w:rFonts w:ascii="Arial" w:hAnsi="Arial" w:cs="Arial"/>
          <w:sz w:val="20"/>
          <w:szCs w:val="20"/>
        </w:rPr>
      </w:pPr>
    </w:p>
    <w:tbl>
      <w:tblPr>
        <w:tblStyle w:val="TableGrid"/>
        <w:tblW w:w="0" w:type="auto"/>
        <w:tblLook w:val="04A0" w:firstRow="1" w:lastRow="0" w:firstColumn="1" w:lastColumn="0" w:noHBand="0" w:noVBand="1"/>
      </w:tblPr>
      <w:tblGrid>
        <w:gridCol w:w="1562"/>
        <w:gridCol w:w="8806"/>
      </w:tblGrid>
      <w:tr w:rsidR="0020149F" w:rsidRPr="009E4ECB" w:rsidTr="00C84C2D">
        <w:tc>
          <w:tcPr>
            <w:tcW w:w="1562" w:type="dxa"/>
          </w:tcPr>
          <w:p w:rsidR="0020149F" w:rsidRPr="009E4ECB" w:rsidRDefault="0020149F" w:rsidP="009E4ECB">
            <w:pPr>
              <w:spacing w:line="259" w:lineRule="auto"/>
              <w:rPr>
                <w:rFonts w:ascii="Arial" w:hAnsi="Arial" w:cs="Arial"/>
                <w:sz w:val="20"/>
                <w:szCs w:val="20"/>
              </w:rPr>
            </w:pPr>
            <w:r w:rsidRPr="009E4ECB">
              <w:rPr>
                <w:rFonts w:ascii="Arial" w:hAnsi="Arial" w:cs="Arial"/>
                <w:b/>
                <w:bCs/>
                <w:color w:val="000000"/>
                <w:sz w:val="20"/>
                <w:szCs w:val="20"/>
              </w:rPr>
              <w:t>Observation:</w:t>
            </w:r>
          </w:p>
        </w:tc>
        <w:tc>
          <w:tcPr>
            <w:tcW w:w="8806" w:type="dxa"/>
          </w:tcPr>
          <w:p w:rsidR="0020149F" w:rsidRPr="009E4ECB" w:rsidRDefault="0020149F" w:rsidP="009E4ECB">
            <w:pPr>
              <w:spacing w:line="259" w:lineRule="auto"/>
              <w:rPr>
                <w:rFonts w:ascii="Arial" w:hAnsi="Arial" w:cs="Arial"/>
                <w:sz w:val="20"/>
                <w:szCs w:val="20"/>
              </w:rPr>
            </w:pPr>
            <w:r w:rsidRPr="009E4ECB">
              <w:rPr>
                <w:rFonts w:ascii="Arial" w:hAnsi="Arial" w:cs="Arial"/>
                <w:color w:val="000000"/>
                <w:sz w:val="20"/>
                <w:szCs w:val="20"/>
              </w:rPr>
              <w:t>No observation was noted.</w:t>
            </w:r>
          </w:p>
        </w:tc>
      </w:tr>
    </w:tbl>
    <w:p w:rsidR="0020149F" w:rsidRPr="009E4ECB" w:rsidRDefault="0020149F" w:rsidP="0020149F">
      <w:pPr>
        <w:rPr>
          <w:rFonts w:ascii="Arial" w:hAnsi="Arial" w:cs="Arial"/>
          <w:sz w:val="20"/>
          <w:szCs w:val="20"/>
        </w:rPr>
      </w:pPr>
    </w:p>
    <w:tbl>
      <w:tblPr>
        <w:tblStyle w:val="TableGrid"/>
        <w:tblW w:w="10372" w:type="dxa"/>
        <w:tblLook w:val="04A0" w:firstRow="1" w:lastRow="0" w:firstColumn="1" w:lastColumn="0" w:noHBand="0" w:noVBand="1"/>
      </w:tblPr>
      <w:tblGrid>
        <w:gridCol w:w="1548"/>
        <w:gridCol w:w="8824"/>
      </w:tblGrid>
      <w:tr w:rsidR="0020149F" w:rsidRPr="009E4ECB" w:rsidTr="00C84C2D">
        <w:trPr>
          <w:trHeight w:val="300"/>
        </w:trPr>
        <w:tc>
          <w:tcPr>
            <w:tcW w:w="1548" w:type="dxa"/>
            <w:noWrap/>
            <w:hideMark/>
          </w:tcPr>
          <w:p w:rsidR="0020149F" w:rsidRPr="009E4ECB" w:rsidRDefault="0020149F" w:rsidP="009E4ECB">
            <w:pPr>
              <w:rPr>
                <w:rFonts w:ascii="Arial" w:hAnsi="Arial" w:cs="Arial"/>
                <w:b/>
                <w:bCs/>
                <w:color w:val="000000"/>
                <w:sz w:val="20"/>
                <w:szCs w:val="20"/>
              </w:rPr>
            </w:pPr>
            <w:r w:rsidRPr="009E4ECB">
              <w:rPr>
                <w:rFonts w:ascii="Arial" w:hAnsi="Arial" w:cs="Arial"/>
                <w:b/>
                <w:bCs/>
                <w:color w:val="000000"/>
                <w:sz w:val="20"/>
                <w:szCs w:val="20"/>
              </w:rPr>
              <w:t>Conclusion</w:t>
            </w:r>
          </w:p>
        </w:tc>
        <w:tc>
          <w:tcPr>
            <w:tcW w:w="8824" w:type="dxa"/>
            <w:noWrap/>
            <w:hideMark/>
          </w:tcPr>
          <w:p w:rsidR="0020149F" w:rsidRPr="009E4ECB" w:rsidRDefault="0020149F" w:rsidP="009E4ECB">
            <w:pPr>
              <w:rPr>
                <w:rFonts w:ascii="Arial" w:hAnsi="Arial" w:cs="Arial"/>
                <w:color w:val="000000"/>
                <w:sz w:val="20"/>
                <w:szCs w:val="20"/>
              </w:rPr>
            </w:pPr>
            <w:r w:rsidRPr="009E4ECB">
              <w:rPr>
                <w:rFonts w:ascii="Arial" w:hAnsi="Arial" w:cs="Arial"/>
                <w:color w:val="000000"/>
                <w:sz w:val="20"/>
                <w:szCs w:val="20"/>
              </w:rPr>
              <w:t>Satisfactory.</w:t>
            </w:r>
          </w:p>
        </w:tc>
      </w:tr>
    </w:tbl>
    <w:p w:rsidR="0020149F" w:rsidRPr="009E4ECB" w:rsidRDefault="0020149F" w:rsidP="0020149F">
      <w:pPr>
        <w:spacing w:line="259" w:lineRule="auto"/>
        <w:rPr>
          <w:rFonts w:ascii="Arial" w:hAnsi="Arial" w:cs="Arial"/>
          <w:sz w:val="20"/>
          <w:szCs w:val="20"/>
        </w:rPr>
      </w:pPr>
    </w:p>
    <w:p w:rsidR="0020149F" w:rsidRPr="009E4ECB" w:rsidRDefault="0020149F" w:rsidP="009069E7">
      <w:pPr>
        <w:rPr>
          <w:rFonts w:ascii="Arial" w:hAnsi="Arial" w:cs="Arial"/>
          <w:sz w:val="20"/>
          <w:szCs w:val="20"/>
        </w:rPr>
      </w:pPr>
    </w:p>
    <w:p w:rsidR="00B762C6" w:rsidRDefault="00B762C6">
      <w:pPr>
        <w:spacing w:after="160" w:line="259" w:lineRule="auto"/>
        <w:rPr>
          <w:ins w:id="75" w:author="Asif Hossain" w:date="2020-07-18T22:59:00Z"/>
          <w:rFonts w:ascii="Arial" w:hAnsi="Arial" w:cs="Arial"/>
          <w:sz w:val="20"/>
          <w:szCs w:val="20"/>
        </w:rPr>
      </w:pPr>
    </w:p>
    <w:p w:rsidR="00427E00" w:rsidRDefault="00427E00">
      <w:pPr>
        <w:spacing w:after="160" w:line="259" w:lineRule="auto"/>
        <w:rPr>
          <w:ins w:id="76" w:author="Asif Hossain" w:date="2020-07-18T22:59:00Z"/>
          <w:rFonts w:ascii="Arial" w:hAnsi="Arial" w:cs="Arial"/>
          <w:sz w:val="20"/>
          <w:szCs w:val="20"/>
        </w:rPr>
      </w:pPr>
    </w:p>
    <w:p w:rsidR="00427E00" w:rsidRPr="00427E00" w:rsidRDefault="00427E00" w:rsidP="00427E00">
      <w:pPr>
        <w:jc w:val="both"/>
        <w:rPr>
          <w:ins w:id="77" w:author="Asif Hossain" w:date="2020-07-18T22:59:00Z"/>
          <w:rFonts w:ascii="Arial" w:hAnsi="Arial" w:cs="Arial"/>
          <w:b/>
          <w:rPrChange w:id="78" w:author="Asif Hossain" w:date="2020-07-18T22:59:00Z">
            <w:rPr>
              <w:ins w:id="79" w:author="Asif Hossain" w:date="2020-07-18T22:59:00Z"/>
            </w:rPr>
          </w:rPrChange>
        </w:rPr>
      </w:pPr>
      <w:ins w:id="80" w:author="Asif Hossain" w:date="2020-07-18T22:59:00Z">
        <w:r w:rsidRPr="00427E00">
          <w:rPr>
            <w:rFonts w:ascii="Arial" w:hAnsi="Arial" w:cs="Arial"/>
            <w:b/>
            <w:rPrChange w:id="81" w:author="Asif Hossain" w:date="2020-07-18T22:59: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427E00" w:rsidRDefault="00427E00">
      <w:pPr>
        <w:spacing w:after="160" w:line="259" w:lineRule="auto"/>
        <w:rPr>
          <w:rFonts w:ascii="Arial" w:hAnsi="Arial" w:cs="Arial"/>
          <w:sz w:val="20"/>
          <w:szCs w:val="20"/>
        </w:rPr>
      </w:pPr>
    </w:p>
    <w:sectPr w:rsidR="00427E00" w:rsidSect="009E4ECB">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AC6" w:rsidRDefault="00DF2AC6">
      <w:r>
        <w:separator/>
      </w:r>
    </w:p>
  </w:endnote>
  <w:endnote w:type="continuationSeparator" w:id="0">
    <w:p w:rsidR="00DF2AC6" w:rsidRDefault="00DF2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62" w:author="Asif Hossain" w:date="2020-07-18T23:00:00Z"/>
  <w:sdt>
    <w:sdtPr>
      <w:id w:val="-1341692591"/>
      <w:docPartObj>
        <w:docPartGallery w:val="Page Numbers (Bottom of Page)"/>
        <w:docPartUnique/>
      </w:docPartObj>
    </w:sdtPr>
    <w:sdtEndPr/>
    <w:sdtContent>
      <w:customXmlInsRangeEnd w:id="62"/>
      <w:customXmlInsRangeStart w:id="63" w:author="Asif Hossain" w:date="2020-07-18T23:00:00Z"/>
      <w:sdt>
        <w:sdtPr>
          <w:id w:val="1728636285"/>
          <w:docPartObj>
            <w:docPartGallery w:val="Page Numbers (Top of Page)"/>
            <w:docPartUnique/>
          </w:docPartObj>
        </w:sdtPr>
        <w:sdtEndPr/>
        <w:sdtContent>
          <w:customXmlInsRangeEnd w:id="63"/>
          <w:p w:rsidR="00427E00" w:rsidRDefault="00427E00">
            <w:pPr>
              <w:pStyle w:val="Footer"/>
              <w:jc w:val="center"/>
              <w:rPr>
                <w:ins w:id="64" w:author="Asif Hossain" w:date="2020-07-18T23:00:00Z"/>
              </w:rPr>
            </w:pPr>
            <w:ins w:id="65" w:author="Asif Hossain" w:date="2020-07-18T23:00:00Z">
              <w:r>
                <w:t xml:space="preserve">Page </w:t>
              </w:r>
              <w:r>
                <w:rPr>
                  <w:b/>
                  <w:bCs/>
                </w:rPr>
                <w:fldChar w:fldCharType="begin"/>
              </w:r>
              <w:r>
                <w:rPr>
                  <w:b/>
                  <w:bCs/>
                </w:rPr>
                <w:instrText xml:space="preserve"> PAGE </w:instrText>
              </w:r>
              <w:r>
                <w:rPr>
                  <w:b/>
                  <w:bCs/>
                </w:rPr>
                <w:fldChar w:fldCharType="separate"/>
              </w:r>
            </w:ins>
            <w:r w:rsidR="00C927F9">
              <w:rPr>
                <w:b/>
                <w:bCs/>
                <w:noProof/>
              </w:rPr>
              <w:t>1</w:t>
            </w:r>
            <w:ins w:id="66" w:author="Asif Hossain" w:date="2020-07-18T23:00:00Z">
              <w:r>
                <w:rPr>
                  <w:b/>
                  <w:bCs/>
                </w:rPr>
                <w:fldChar w:fldCharType="end"/>
              </w:r>
              <w:r>
                <w:t xml:space="preserve"> of </w:t>
              </w:r>
              <w:r>
                <w:rPr>
                  <w:b/>
                  <w:bCs/>
                </w:rPr>
                <w:fldChar w:fldCharType="begin"/>
              </w:r>
              <w:r>
                <w:rPr>
                  <w:b/>
                  <w:bCs/>
                </w:rPr>
                <w:instrText xml:space="preserve"> NUMPAGES  </w:instrText>
              </w:r>
              <w:r>
                <w:rPr>
                  <w:b/>
                  <w:bCs/>
                </w:rPr>
                <w:fldChar w:fldCharType="separate"/>
              </w:r>
            </w:ins>
            <w:r w:rsidR="00C927F9">
              <w:rPr>
                <w:b/>
                <w:bCs/>
                <w:noProof/>
              </w:rPr>
              <w:t>5</w:t>
            </w:r>
            <w:ins w:id="67" w:author="Asif Hossain" w:date="2020-07-18T23:00:00Z">
              <w:r>
                <w:rPr>
                  <w:b/>
                  <w:bCs/>
                </w:rPr>
                <w:fldChar w:fldCharType="end"/>
              </w:r>
            </w:ins>
          </w:p>
          <w:customXmlInsRangeStart w:id="68" w:author="Asif Hossain" w:date="2020-07-18T23:00:00Z"/>
        </w:sdtContent>
      </w:sdt>
      <w:customXmlInsRangeEnd w:id="68"/>
      <w:customXmlInsRangeStart w:id="69" w:author="Asif Hossain" w:date="2020-07-18T23:00:00Z"/>
    </w:sdtContent>
  </w:sdt>
  <w:customXmlInsRangeEnd w:id="69"/>
  <w:p w:rsidR="00427E00" w:rsidRDefault="00427E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AC6" w:rsidRDefault="00DF2AC6">
      <w:r>
        <w:separator/>
      </w:r>
    </w:p>
  </w:footnote>
  <w:footnote w:type="continuationSeparator" w:id="0">
    <w:p w:rsidR="00DF2AC6" w:rsidRDefault="00DF2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0E39635F"/>
    <w:multiLevelType w:val="hybridMultilevel"/>
    <w:tmpl w:val="D428BBA4"/>
    <w:lvl w:ilvl="0" w:tplc="D1D0C3C4">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
    <w:nsid w:val="0EE174FA"/>
    <w:multiLevelType w:val="hybridMultilevel"/>
    <w:tmpl w:val="97E802EA"/>
    <w:lvl w:ilvl="0" w:tplc="B3DC9F1C">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1C273EDB"/>
    <w:multiLevelType w:val="hybridMultilevel"/>
    <w:tmpl w:val="5DE446A4"/>
    <w:lvl w:ilvl="0" w:tplc="090435B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DBE4C25"/>
    <w:multiLevelType w:val="hybridMultilevel"/>
    <w:tmpl w:val="B0F40FDE"/>
    <w:lvl w:ilvl="0" w:tplc="A7FA907E">
      <w:start w:val="1"/>
      <w:numFmt w:val="lowerLetter"/>
      <w:lvlText w:val="(%1)"/>
      <w:lvlJc w:val="left"/>
      <w:pPr>
        <w:ind w:left="720" w:hanging="360"/>
      </w:pPr>
      <w:rPr>
        <w:rFonts w:ascii="Times New Roman" w:hAnsi="Times New Roman" w:cs="Times New Roman"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3">
    <w:nsid w:val="434F7BE1"/>
    <w:multiLevelType w:val="hybridMultilevel"/>
    <w:tmpl w:val="65642988"/>
    <w:lvl w:ilvl="0" w:tplc="7764DD4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91124"/>
    <w:multiLevelType w:val="hybridMultilevel"/>
    <w:tmpl w:val="AFFA8BE6"/>
    <w:lvl w:ilvl="0" w:tplc="D274546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66003A5"/>
    <w:multiLevelType w:val="hybridMultilevel"/>
    <w:tmpl w:val="016CE3D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7E432C0"/>
    <w:multiLevelType w:val="hybridMultilevel"/>
    <w:tmpl w:val="3DCC15E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877AAD"/>
    <w:multiLevelType w:val="hybridMultilevel"/>
    <w:tmpl w:val="20D03FB4"/>
    <w:lvl w:ilvl="0" w:tplc="B986C1F4">
      <w:start w:val="1"/>
      <w:numFmt w:val="lowerLetter"/>
      <w:lvlText w:val="(%1)"/>
      <w:lvlJc w:val="left"/>
      <w:pPr>
        <w:ind w:left="1410" w:hanging="10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AA616CA"/>
    <w:multiLevelType w:val="hybridMultilevel"/>
    <w:tmpl w:val="1DFE0C56"/>
    <w:lvl w:ilvl="0" w:tplc="52342A6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C8350A8"/>
    <w:multiLevelType w:val="hybridMultilevel"/>
    <w:tmpl w:val="D938E186"/>
    <w:lvl w:ilvl="0" w:tplc="9E36264E">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15D6597"/>
    <w:multiLevelType w:val="multilevel"/>
    <w:tmpl w:val="ADF893B6"/>
    <w:lvl w:ilvl="0">
      <w:start w:val="18"/>
      <w:numFmt w:val="decimal"/>
      <w:lvlText w:val="%1."/>
      <w:lvlJc w:val="left"/>
      <w:pPr>
        <w:tabs>
          <w:tab w:val="num" w:pos="340"/>
        </w:tabs>
        <w:ind w:left="340" w:hanging="340"/>
      </w:p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6">
    <w:nsid w:val="61DB4E25"/>
    <w:multiLevelType w:val="hybridMultilevel"/>
    <w:tmpl w:val="AC8CF38A"/>
    <w:lvl w:ilvl="0" w:tplc="AF667A60">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2"/>
  </w:num>
  <w:num w:numId="3">
    <w:abstractNumId w:val="0"/>
  </w:num>
  <w:num w:numId="4">
    <w:abstractNumId w:val="24"/>
  </w:num>
  <w:num w:numId="5">
    <w:abstractNumId w:val="1"/>
  </w:num>
  <w:num w:numId="6">
    <w:abstractNumId w:val="12"/>
  </w:num>
  <w:num w:numId="7">
    <w:abstractNumId w:val="9"/>
  </w:num>
  <w:num w:numId="8">
    <w:abstractNumId w:val="27"/>
  </w:num>
  <w:num w:numId="9">
    <w:abstractNumId w:val="11"/>
  </w:num>
  <w:num w:numId="10">
    <w:abstractNumId w:val="21"/>
  </w:num>
  <w:num w:numId="11">
    <w:abstractNumId w:val="28"/>
  </w:num>
  <w:num w:numId="12">
    <w:abstractNumId w:val="4"/>
  </w:num>
  <w:num w:numId="13">
    <w:abstractNumId w:val="20"/>
  </w:num>
  <w:num w:numId="14">
    <w:abstractNumId w:val="5"/>
  </w:num>
  <w:num w:numId="15">
    <w:abstractNumId w:val="6"/>
  </w:num>
  <w:num w:numId="16">
    <w:abstractNumId w:val="29"/>
  </w:num>
  <w:num w:numId="17">
    <w:abstractNumId w:val="19"/>
  </w:num>
  <w:num w:numId="18">
    <w:abstractNumId w:val="15"/>
  </w:num>
  <w:num w:numId="19">
    <w:abstractNumId w:val="16"/>
  </w:num>
  <w:num w:numId="20">
    <w:abstractNumId w:val="13"/>
  </w:num>
  <w:num w:numId="21">
    <w:abstractNumId w:val="2"/>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8"/>
    </w:lvlOverride>
    <w:lvlOverride w:ilvl="1"/>
    <w:lvlOverride w:ilvl="2"/>
    <w:lvlOverride w:ilvl="3"/>
    <w:lvlOverride w:ilvl="4"/>
    <w:lvlOverride w:ilvl="5"/>
    <w:lvlOverride w:ilvl="6"/>
    <w:lvlOverride w:ilvl="7"/>
    <w:lvlOverride w:ilvl="8"/>
  </w:num>
  <w:num w:numId="29">
    <w:abstractNumId w:val="8"/>
  </w:num>
  <w:num w:numId="3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Asif Hossain">
    <w15:presenceInfo w15:providerId="Windows Live" w15:userId="13a82f3a974df9c3"/>
  </w15:person>
  <w15:person w15:author="Sukanta Bhattacharjee">
    <w15:presenceInfo w15:providerId="None" w15:userId="Sukanta Bhattacharj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02FC"/>
    <w:rsid w:val="00010104"/>
    <w:rsid w:val="00010719"/>
    <w:rsid w:val="000110EC"/>
    <w:rsid w:val="000115C7"/>
    <w:rsid w:val="00013A53"/>
    <w:rsid w:val="00014C89"/>
    <w:rsid w:val="0002229D"/>
    <w:rsid w:val="000232D4"/>
    <w:rsid w:val="00026B45"/>
    <w:rsid w:val="00031121"/>
    <w:rsid w:val="00035780"/>
    <w:rsid w:val="000368AF"/>
    <w:rsid w:val="00041910"/>
    <w:rsid w:val="00043ABB"/>
    <w:rsid w:val="000478C6"/>
    <w:rsid w:val="00050E6B"/>
    <w:rsid w:val="00052BBB"/>
    <w:rsid w:val="00054EE6"/>
    <w:rsid w:val="00063616"/>
    <w:rsid w:val="000655DA"/>
    <w:rsid w:val="000746F2"/>
    <w:rsid w:val="000772C5"/>
    <w:rsid w:val="000800B1"/>
    <w:rsid w:val="00080429"/>
    <w:rsid w:val="00080A60"/>
    <w:rsid w:val="0008190F"/>
    <w:rsid w:val="000854E0"/>
    <w:rsid w:val="00085DDB"/>
    <w:rsid w:val="0009307F"/>
    <w:rsid w:val="000966E5"/>
    <w:rsid w:val="000A6594"/>
    <w:rsid w:val="000B4EAE"/>
    <w:rsid w:val="000B67F3"/>
    <w:rsid w:val="000D17E4"/>
    <w:rsid w:val="000D7209"/>
    <w:rsid w:val="000E0320"/>
    <w:rsid w:val="000E2368"/>
    <w:rsid w:val="000E510B"/>
    <w:rsid w:val="000E629E"/>
    <w:rsid w:val="000F537A"/>
    <w:rsid w:val="001024C1"/>
    <w:rsid w:val="00106BD2"/>
    <w:rsid w:val="00107EEF"/>
    <w:rsid w:val="00110080"/>
    <w:rsid w:val="00112C37"/>
    <w:rsid w:val="00114521"/>
    <w:rsid w:val="00117932"/>
    <w:rsid w:val="00125A9C"/>
    <w:rsid w:val="00146D8E"/>
    <w:rsid w:val="00151B0C"/>
    <w:rsid w:val="0015370C"/>
    <w:rsid w:val="00156130"/>
    <w:rsid w:val="00163D92"/>
    <w:rsid w:val="00170349"/>
    <w:rsid w:val="00173CCB"/>
    <w:rsid w:val="001760A5"/>
    <w:rsid w:val="001762FF"/>
    <w:rsid w:val="00186BA7"/>
    <w:rsid w:val="00187609"/>
    <w:rsid w:val="00191E4F"/>
    <w:rsid w:val="00193B82"/>
    <w:rsid w:val="001A12DC"/>
    <w:rsid w:val="001A1DD2"/>
    <w:rsid w:val="001C2161"/>
    <w:rsid w:val="001D587B"/>
    <w:rsid w:val="001D6350"/>
    <w:rsid w:val="001E008B"/>
    <w:rsid w:val="001E1483"/>
    <w:rsid w:val="001F62D4"/>
    <w:rsid w:val="0020093C"/>
    <w:rsid w:val="0020149F"/>
    <w:rsid w:val="00204F51"/>
    <w:rsid w:val="00207ACD"/>
    <w:rsid w:val="0021002E"/>
    <w:rsid w:val="00210EC7"/>
    <w:rsid w:val="002114A2"/>
    <w:rsid w:val="002145BE"/>
    <w:rsid w:val="00221B32"/>
    <w:rsid w:val="00222E71"/>
    <w:rsid w:val="00224CAC"/>
    <w:rsid w:val="00234496"/>
    <w:rsid w:val="0024733E"/>
    <w:rsid w:val="002526E8"/>
    <w:rsid w:val="00253203"/>
    <w:rsid w:val="00257B5E"/>
    <w:rsid w:val="00271DE6"/>
    <w:rsid w:val="00274DE3"/>
    <w:rsid w:val="00275D52"/>
    <w:rsid w:val="00280A21"/>
    <w:rsid w:val="00283326"/>
    <w:rsid w:val="00283998"/>
    <w:rsid w:val="00285607"/>
    <w:rsid w:val="002865F5"/>
    <w:rsid w:val="00295867"/>
    <w:rsid w:val="00295DF5"/>
    <w:rsid w:val="002A7AD9"/>
    <w:rsid w:val="002B12B3"/>
    <w:rsid w:val="002B3DDF"/>
    <w:rsid w:val="002B4C58"/>
    <w:rsid w:val="002C0680"/>
    <w:rsid w:val="002C1250"/>
    <w:rsid w:val="002C427F"/>
    <w:rsid w:val="002D078B"/>
    <w:rsid w:val="002D455A"/>
    <w:rsid w:val="002E569D"/>
    <w:rsid w:val="002F1DE4"/>
    <w:rsid w:val="002F5EA6"/>
    <w:rsid w:val="0030020E"/>
    <w:rsid w:val="00303A6E"/>
    <w:rsid w:val="00314A03"/>
    <w:rsid w:val="00321AF8"/>
    <w:rsid w:val="003222F4"/>
    <w:rsid w:val="00322F2E"/>
    <w:rsid w:val="00323AAA"/>
    <w:rsid w:val="00346820"/>
    <w:rsid w:val="00346976"/>
    <w:rsid w:val="00351103"/>
    <w:rsid w:val="00355011"/>
    <w:rsid w:val="00355EE3"/>
    <w:rsid w:val="0036775D"/>
    <w:rsid w:val="00367BFB"/>
    <w:rsid w:val="003733AF"/>
    <w:rsid w:val="00384F43"/>
    <w:rsid w:val="003871B1"/>
    <w:rsid w:val="0038720D"/>
    <w:rsid w:val="00390D7C"/>
    <w:rsid w:val="0039357D"/>
    <w:rsid w:val="00397154"/>
    <w:rsid w:val="003A729A"/>
    <w:rsid w:val="003A7A39"/>
    <w:rsid w:val="003B6F82"/>
    <w:rsid w:val="003C462D"/>
    <w:rsid w:val="003D0EC9"/>
    <w:rsid w:val="003D19A9"/>
    <w:rsid w:val="003E5928"/>
    <w:rsid w:val="003E720D"/>
    <w:rsid w:val="003F4D6A"/>
    <w:rsid w:val="003F6000"/>
    <w:rsid w:val="004020D5"/>
    <w:rsid w:val="004028BA"/>
    <w:rsid w:val="00402984"/>
    <w:rsid w:val="00403C51"/>
    <w:rsid w:val="00412F5F"/>
    <w:rsid w:val="0041485B"/>
    <w:rsid w:val="004260B7"/>
    <w:rsid w:val="0042659B"/>
    <w:rsid w:val="00426939"/>
    <w:rsid w:val="00427E00"/>
    <w:rsid w:val="00431D0F"/>
    <w:rsid w:val="004340A6"/>
    <w:rsid w:val="00437EC3"/>
    <w:rsid w:val="00440B2D"/>
    <w:rsid w:val="00460D2A"/>
    <w:rsid w:val="00464743"/>
    <w:rsid w:val="00475691"/>
    <w:rsid w:val="00476A25"/>
    <w:rsid w:val="00486320"/>
    <w:rsid w:val="004865CF"/>
    <w:rsid w:val="0049347A"/>
    <w:rsid w:val="00494EBF"/>
    <w:rsid w:val="0049589E"/>
    <w:rsid w:val="004979E6"/>
    <w:rsid w:val="004C2E08"/>
    <w:rsid w:val="004D213E"/>
    <w:rsid w:val="004D2403"/>
    <w:rsid w:val="004D251D"/>
    <w:rsid w:val="004D4055"/>
    <w:rsid w:val="004D4FB0"/>
    <w:rsid w:val="004E049F"/>
    <w:rsid w:val="004E352B"/>
    <w:rsid w:val="004E49A9"/>
    <w:rsid w:val="004E590C"/>
    <w:rsid w:val="004E603B"/>
    <w:rsid w:val="004F36AE"/>
    <w:rsid w:val="004F566B"/>
    <w:rsid w:val="00500AA9"/>
    <w:rsid w:val="00501902"/>
    <w:rsid w:val="0050389E"/>
    <w:rsid w:val="00504677"/>
    <w:rsid w:val="00505613"/>
    <w:rsid w:val="005071DD"/>
    <w:rsid w:val="005119DE"/>
    <w:rsid w:val="00516303"/>
    <w:rsid w:val="00520BD2"/>
    <w:rsid w:val="00525CB7"/>
    <w:rsid w:val="00530A0B"/>
    <w:rsid w:val="00544967"/>
    <w:rsid w:val="00547B49"/>
    <w:rsid w:val="00552512"/>
    <w:rsid w:val="00552EC7"/>
    <w:rsid w:val="00553401"/>
    <w:rsid w:val="00562391"/>
    <w:rsid w:val="0056749F"/>
    <w:rsid w:val="00571C76"/>
    <w:rsid w:val="00574CF9"/>
    <w:rsid w:val="00575B3B"/>
    <w:rsid w:val="00576A7F"/>
    <w:rsid w:val="00582313"/>
    <w:rsid w:val="0058298A"/>
    <w:rsid w:val="00584578"/>
    <w:rsid w:val="00584839"/>
    <w:rsid w:val="00586D3B"/>
    <w:rsid w:val="005933B2"/>
    <w:rsid w:val="00596D71"/>
    <w:rsid w:val="005A15F9"/>
    <w:rsid w:val="005A161A"/>
    <w:rsid w:val="005A4625"/>
    <w:rsid w:val="005D4F44"/>
    <w:rsid w:val="005D5C9E"/>
    <w:rsid w:val="005E4520"/>
    <w:rsid w:val="005E7397"/>
    <w:rsid w:val="005F27F1"/>
    <w:rsid w:val="005F38EB"/>
    <w:rsid w:val="005F3A69"/>
    <w:rsid w:val="00601C38"/>
    <w:rsid w:val="00603264"/>
    <w:rsid w:val="0060445B"/>
    <w:rsid w:val="00605857"/>
    <w:rsid w:val="006135D7"/>
    <w:rsid w:val="00613A4A"/>
    <w:rsid w:val="0061617E"/>
    <w:rsid w:val="00616C92"/>
    <w:rsid w:val="00621173"/>
    <w:rsid w:val="00624D6F"/>
    <w:rsid w:val="006255BE"/>
    <w:rsid w:val="00625688"/>
    <w:rsid w:val="006308D1"/>
    <w:rsid w:val="00631B2F"/>
    <w:rsid w:val="00634018"/>
    <w:rsid w:val="00640DCD"/>
    <w:rsid w:val="006451C5"/>
    <w:rsid w:val="0064799F"/>
    <w:rsid w:val="0066025F"/>
    <w:rsid w:val="00661DFF"/>
    <w:rsid w:val="00664E29"/>
    <w:rsid w:val="006650B9"/>
    <w:rsid w:val="0066714E"/>
    <w:rsid w:val="006705E3"/>
    <w:rsid w:val="00671950"/>
    <w:rsid w:val="00676055"/>
    <w:rsid w:val="00677BA5"/>
    <w:rsid w:val="00677F72"/>
    <w:rsid w:val="006802C0"/>
    <w:rsid w:val="00683323"/>
    <w:rsid w:val="00686448"/>
    <w:rsid w:val="00691F15"/>
    <w:rsid w:val="006962B3"/>
    <w:rsid w:val="006A4BF2"/>
    <w:rsid w:val="006B04F3"/>
    <w:rsid w:val="006B167A"/>
    <w:rsid w:val="006B3739"/>
    <w:rsid w:val="006C3DBD"/>
    <w:rsid w:val="006C649A"/>
    <w:rsid w:val="006D5116"/>
    <w:rsid w:val="006D5424"/>
    <w:rsid w:val="006D569F"/>
    <w:rsid w:val="006D7044"/>
    <w:rsid w:val="006E416F"/>
    <w:rsid w:val="006E771A"/>
    <w:rsid w:val="006F5612"/>
    <w:rsid w:val="007019B2"/>
    <w:rsid w:val="0070750D"/>
    <w:rsid w:val="007113ED"/>
    <w:rsid w:val="007116E5"/>
    <w:rsid w:val="00713B84"/>
    <w:rsid w:val="007160FC"/>
    <w:rsid w:val="007162C5"/>
    <w:rsid w:val="0071718E"/>
    <w:rsid w:val="00717729"/>
    <w:rsid w:val="00722323"/>
    <w:rsid w:val="00731627"/>
    <w:rsid w:val="00732659"/>
    <w:rsid w:val="00733139"/>
    <w:rsid w:val="00734950"/>
    <w:rsid w:val="0074460C"/>
    <w:rsid w:val="007522D1"/>
    <w:rsid w:val="0077370F"/>
    <w:rsid w:val="007829B6"/>
    <w:rsid w:val="00785825"/>
    <w:rsid w:val="00786439"/>
    <w:rsid w:val="0079542F"/>
    <w:rsid w:val="007965D4"/>
    <w:rsid w:val="007A0455"/>
    <w:rsid w:val="007A22BC"/>
    <w:rsid w:val="007B21C0"/>
    <w:rsid w:val="007B7637"/>
    <w:rsid w:val="007D2243"/>
    <w:rsid w:val="007D2E00"/>
    <w:rsid w:val="007D3A0D"/>
    <w:rsid w:val="007D6318"/>
    <w:rsid w:val="007D6D6B"/>
    <w:rsid w:val="007E0D5F"/>
    <w:rsid w:val="007E0E83"/>
    <w:rsid w:val="007F7A5C"/>
    <w:rsid w:val="008003C2"/>
    <w:rsid w:val="00803255"/>
    <w:rsid w:val="00805C46"/>
    <w:rsid w:val="0081087E"/>
    <w:rsid w:val="00814F25"/>
    <w:rsid w:val="008255E7"/>
    <w:rsid w:val="008267DC"/>
    <w:rsid w:val="008313CE"/>
    <w:rsid w:val="00832BBC"/>
    <w:rsid w:val="00833C19"/>
    <w:rsid w:val="00834F0A"/>
    <w:rsid w:val="00835CB2"/>
    <w:rsid w:val="00840FAA"/>
    <w:rsid w:val="008433BC"/>
    <w:rsid w:val="00845272"/>
    <w:rsid w:val="00851A2F"/>
    <w:rsid w:val="00851E12"/>
    <w:rsid w:val="00856539"/>
    <w:rsid w:val="00862FF0"/>
    <w:rsid w:val="008674F6"/>
    <w:rsid w:val="0087311B"/>
    <w:rsid w:val="00873701"/>
    <w:rsid w:val="00880844"/>
    <w:rsid w:val="00881434"/>
    <w:rsid w:val="00886737"/>
    <w:rsid w:val="00897EED"/>
    <w:rsid w:val="008A4B24"/>
    <w:rsid w:val="008A4D96"/>
    <w:rsid w:val="008A7695"/>
    <w:rsid w:val="008B23B5"/>
    <w:rsid w:val="008B569A"/>
    <w:rsid w:val="008B573D"/>
    <w:rsid w:val="008D2D2E"/>
    <w:rsid w:val="008D6831"/>
    <w:rsid w:val="008D72D4"/>
    <w:rsid w:val="008E3252"/>
    <w:rsid w:val="008E36A5"/>
    <w:rsid w:val="008E3B64"/>
    <w:rsid w:val="008E3E51"/>
    <w:rsid w:val="008E79FF"/>
    <w:rsid w:val="008F1822"/>
    <w:rsid w:val="008F3D9A"/>
    <w:rsid w:val="008F57DD"/>
    <w:rsid w:val="00902B64"/>
    <w:rsid w:val="00904377"/>
    <w:rsid w:val="00904C34"/>
    <w:rsid w:val="009069E7"/>
    <w:rsid w:val="0091169C"/>
    <w:rsid w:val="0091622D"/>
    <w:rsid w:val="00917FE2"/>
    <w:rsid w:val="009265D6"/>
    <w:rsid w:val="00932313"/>
    <w:rsid w:val="00934A85"/>
    <w:rsid w:val="00935AA4"/>
    <w:rsid w:val="009378E7"/>
    <w:rsid w:val="00942DFC"/>
    <w:rsid w:val="00947B93"/>
    <w:rsid w:val="009509AD"/>
    <w:rsid w:val="009511A9"/>
    <w:rsid w:val="00955EF3"/>
    <w:rsid w:val="0095748D"/>
    <w:rsid w:val="009627C6"/>
    <w:rsid w:val="00966E6E"/>
    <w:rsid w:val="0098235B"/>
    <w:rsid w:val="009900FB"/>
    <w:rsid w:val="009976D3"/>
    <w:rsid w:val="009A4F1D"/>
    <w:rsid w:val="009A5E64"/>
    <w:rsid w:val="009B257F"/>
    <w:rsid w:val="009B787C"/>
    <w:rsid w:val="009C4FCC"/>
    <w:rsid w:val="009C5DB1"/>
    <w:rsid w:val="009E1C36"/>
    <w:rsid w:val="009E4ECB"/>
    <w:rsid w:val="009F277D"/>
    <w:rsid w:val="009F4DF2"/>
    <w:rsid w:val="00A05D43"/>
    <w:rsid w:val="00A15CC7"/>
    <w:rsid w:val="00A2238E"/>
    <w:rsid w:val="00A2423D"/>
    <w:rsid w:val="00A261E0"/>
    <w:rsid w:val="00A27BA4"/>
    <w:rsid w:val="00A30AD8"/>
    <w:rsid w:val="00A40EC6"/>
    <w:rsid w:val="00A55AFB"/>
    <w:rsid w:val="00A6008D"/>
    <w:rsid w:val="00A61EDC"/>
    <w:rsid w:val="00A63DC5"/>
    <w:rsid w:val="00A66D61"/>
    <w:rsid w:val="00A74E9B"/>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32CFE"/>
    <w:rsid w:val="00B5295F"/>
    <w:rsid w:val="00B5627A"/>
    <w:rsid w:val="00B56BD5"/>
    <w:rsid w:val="00B56F37"/>
    <w:rsid w:val="00B633E8"/>
    <w:rsid w:val="00B656E6"/>
    <w:rsid w:val="00B6685B"/>
    <w:rsid w:val="00B762C6"/>
    <w:rsid w:val="00B835CF"/>
    <w:rsid w:val="00B917F0"/>
    <w:rsid w:val="00B944A9"/>
    <w:rsid w:val="00B9655B"/>
    <w:rsid w:val="00BA097D"/>
    <w:rsid w:val="00BA36E7"/>
    <w:rsid w:val="00BA4500"/>
    <w:rsid w:val="00BA5F3C"/>
    <w:rsid w:val="00BA7F3C"/>
    <w:rsid w:val="00BB189B"/>
    <w:rsid w:val="00BC50E4"/>
    <w:rsid w:val="00BD372A"/>
    <w:rsid w:val="00BE4685"/>
    <w:rsid w:val="00BE786F"/>
    <w:rsid w:val="00C03767"/>
    <w:rsid w:val="00C21465"/>
    <w:rsid w:val="00C24C05"/>
    <w:rsid w:val="00C322AE"/>
    <w:rsid w:val="00C36772"/>
    <w:rsid w:val="00C523C1"/>
    <w:rsid w:val="00C5561D"/>
    <w:rsid w:val="00C624F3"/>
    <w:rsid w:val="00C660A9"/>
    <w:rsid w:val="00C80DCF"/>
    <w:rsid w:val="00C817A3"/>
    <w:rsid w:val="00C81BE8"/>
    <w:rsid w:val="00C8320D"/>
    <w:rsid w:val="00C84C2D"/>
    <w:rsid w:val="00C91F20"/>
    <w:rsid w:val="00C9204F"/>
    <w:rsid w:val="00C927F9"/>
    <w:rsid w:val="00C937B2"/>
    <w:rsid w:val="00C9678A"/>
    <w:rsid w:val="00CA0282"/>
    <w:rsid w:val="00CA5270"/>
    <w:rsid w:val="00CB06AB"/>
    <w:rsid w:val="00CB51DD"/>
    <w:rsid w:val="00CB740F"/>
    <w:rsid w:val="00CD7535"/>
    <w:rsid w:val="00CE0D22"/>
    <w:rsid w:val="00CE3893"/>
    <w:rsid w:val="00CE4E35"/>
    <w:rsid w:val="00CF11D5"/>
    <w:rsid w:val="00CF3729"/>
    <w:rsid w:val="00CF4C54"/>
    <w:rsid w:val="00D01A88"/>
    <w:rsid w:val="00D13E08"/>
    <w:rsid w:val="00D14D5D"/>
    <w:rsid w:val="00D16EE7"/>
    <w:rsid w:val="00D24820"/>
    <w:rsid w:val="00D33829"/>
    <w:rsid w:val="00D373B1"/>
    <w:rsid w:val="00D42926"/>
    <w:rsid w:val="00D43BD4"/>
    <w:rsid w:val="00D74BF0"/>
    <w:rsid w:val="00D8672F"/>
    <w:rsid w:val="00D87573"/>
    <w:rsid w:val="00D87EE6"/>
    <w:rsid w:val="00DA579A"/>
    <w:rsid w:val="00DB241D"/>
    <w:rsid w:val="00DB5BDF"/>
    <w:rsid w:val="00DC4E07"/>
    <w:rsid w:val="00DD0D6F"/>
    <w:rsid w:val="00DD0EE3"/>
    <w:rsid w:val="00DE1E5C"/>
    <w:rsid w:val="00DE5CFA"/>
    <w:rsid w:val="00DE6009"/>
    <w:rsid w:val="00DE648D"/>
    <w:rsid w:val="00DE6BAF"/>
    <w:rsid w:val="00DE7A21"/>
    <w:rsid w:val="00DF2AC6"/>
    <w:rsid w:val="00DF6394"/>
    <w:rsid w:val="00E020C1"/>
    <w:rsid w:val="00E149DF"/>
    <w:rsid w:val="00E17C0E"/>
    <w:rsid w:val="00E210BB"/>
    <w:rsid w:val="00E25992"/>
    <w:rsid w:val="00E30259"/>
    <w:rsid w:val="00E35E1E"/>
    <w:rsid w:val="00E43F00"/>
    <w:rsid w:val="00E44037"/>
    <w:rsid w:val="00E4429C"/>
    <w:rsid w:val="00E61429"/>
    <w:rsid w:val="00E759F3"/>
    <w:rsid w:val="00E75E70"/>
    <w:rsid w:val="00E83292"/>
    <w:rsid w:val="00E85AC3"/>
    <w:rsid w:val="00EA0F27"/>
    <w:rsid w:val="00EA184E"/>
    <w:rsid w:val="00EB0011"/>
    <w:rsid w:val="00EB0F91"/>
    <w:rsid w:val="00EB148C"/>
    <w:rsid w:val="00EB2DA1"/>
    <w:rsid w:val="00EB4B2D"/>
    <w:rsid w:val="00EB5042"/>
    <w:rsid w:val="00EC0100"/>
    <w:rsid w:val="00EC06D1"/>
    <w:rsid w:val="00EC1A5E"/>
    <w:rsid w:val="00ED41AC"/>
    <w:rsid w:val="00EE5D24"/>
    <w:rsid w:val="00EE76EE"/>
    <w:rsid w:val="00EF05DF"/>
    <w:rsid w:val="00EF309F"/>
    <w:rsid w:val="00F0468E"/>
    <w:rsid w:val="00F05E7A"/>
    <w:rsid w:val="00F07591"/>
    <w:rsid w:val="00F10FDC"/>
    <w:rsid w:val="00F154E8"/>
    <w:rsid w:val="00F1687A"/>
    <w:rsid w:val="00F20AC9"/>
    <w:rsid w:val="00F23E4E"/>
    <w:rsid w:val="00F27607"/>
    <w:rsid w:val="00F31519"/>
    <w:rsid w:val="00F368E8"/>
    <w:rsid w:val="00F510FE"/>
    <w:rsid w:val="00F531BB"/>
    <w:rsid w:val="00F54F1A"/>
    <w:rsid w:val="00F62EB6"/>
    <w:rsid w:val="00F71900"/>
    <w:rsid w:val="00F7311E"/>
    <w:rsid w:val="00F73957"/>
    <w:rsid w:val="00F776AF"/>
    <w:rsid w:val="00F85E99"/>
    <w:rsid w:val="00F91ADB"/>
    <w:rsid w:val="00F932B5"/>
    <w:rsid w:val="00F950CB"/>
    <w:rsid w:val="00FA0810"/>
    <w:rsid w:val="00FB02CC"/>
    <w:rsid w:val="00FB2C3C"/>
    <w:rsid w:val="00FB41A7"/>
    <w:rsid w:val="00FB5C33"/>
    <w:rsid w:val="00FC0CA0"/>
    <w:rsid w:val="00FC0E7F"/>
    <w:rsid w:val="00FC35F4"/>
    <w:rsid w:val="00FC4FC5"/>
    <w:rsid w:val="00FC58CD"/>
    <w:rsid w:val="00FD6A51"/>
    <w:rsid w:val="00FE6CD4"/>
    <w:rsid w:val="00FF1995"/>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6A288A-56DA-41F1-A79E-A22A68707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069E7"/>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Body">
    <w:name w:val="Body"/>
    <w:aliases w:val="by"/>
    <w:basedOn w:val="Normal"/>
    <w:rsid w:val="009069E7"/>
    <w:pPr>
      <w:overflowPunct w:val="0"/>
      <w:autoSpaceDE w:val="0"/>
      <w:autoSpaceDN w:val="0"/>
      <w:adjustRightInd w:val="0"/>
      <w:spacing w:after="260" w:line="260" w:lineRule="exact"/>
      <w:textAlignment w:val="baseline"/>
    </w:pPr>
    <w:rPr>
      <w:color w:val="000000"/>
      <w:sz w:val="22"/>
      <w:szCs w:val="20"/>
    </w:rPr>
  </w:style>
  <w:style w:type="paragraph" w:customStyle="1" w:styleId="H3">
    <w:name w:val="H 3"/>
    <w:basedOn w:val="Heading1"/>
    <w:rsid w:val="009069E7"/>
    <w:pPr>
      <w:overflowPunct w:val="0"/>
      <w:autoSpaceDE w:val="0"/>
      <w:autoSpaceDN w:val="0"/>
      <w:adjustRightInd w:val="0"/>
      <w:spacing w:before="0" w:after="130"/>
      <w:textAlignment w:val="baseline"/>
    </w:pPr>
    <w:rPr>
      <w:rFonts w:ascii="Times New Roman" w:eastAsia="Times New Roman" w:hAnsi="Times New Roman" w:cs="Times New Roman"/>
      <w:b/>
      <w:color w:val="auto"/>
      <w:sz w:val="24"/>
      <w:szCs w:val="20"/>
    </w:rPr>
  </w:style>
  <w:style w:type="paragraph" w:customStyle="1" w:styleId="Text">
    <w:name w:val="Text"/>
    <w:rsid w:val="009069E7"/>
    <w:pPr>
      <w:spacing w:before="240" w:after="0" w:line="260" w:lineRule="atLeast"/>
    </w:pPr>
    <w:rPr>
      <w:rFonts w:ascii="Times New Roman" w:eastAsia="Times New Roman" w:hAnsi="Times New Roman" w:cs="Times New Roman"/>
      <w:szCs w:val="20"/>
    </w:rPr>
  </w:style>
  <w:style w:type="paragraph" w:styleId="Header">
    <w:name w:val="header"/>
    <w:aliases w:val="hd"/>
    <w:basedOn w:val="Normal"/>
    <w:link w:val="HeaderChar"/>
    <w:semiHidden/>
    <w:rsid w:val="009069E7"/>
    <w:pPr>
      <w:overflowPunct w:val="0"/>
      <w:autoSpaceDE w:val="0"/>
      <w:autoSpaceDN w:val="0"/>
      <w:adjustRightInd w:val="0"/>
      <w:spacing w:line="220" w:lineRule="exact"/>
      <w:jc w:val="right"/>
      <w:textAlignment w:val="baseline"/>
    </w:pPr>
    <w:rPr>
      <w:i/>
      <w:sz w:val="18"/>
      <w:szCs w:val="20"/>
      <w:lang w:val="en-GB"/>
    </w:rPr>
  </w:style>
  <w:style w:type="character" w:customStyle="1" w:styleId="HeaderChar">
    <w:name w:val="Header Char"/>
    <w:aliases w:val="hd Char"/>
    <w:basedOn w:val="DefaultParagraphFont"/>
    <w:link w:val="Header"/>
    <w:semiHidden/>
    <w:rsid w:val="009069E7"/>
    <w:rPr>
      <w:rFonts w:ascii="Times New Roman" w:eastAsia="Times New Roman" w:hAnsi="Times New Roman" w:cs="Times New Roman"/>
      <w:i/>
      <w:sz w:val="18"/>
      <w:szCs w:val="20"/>
      <w:lang w:val="en-GB"/>
    </w:rPr>
  </w:style>
  <w:style w:type="paragraph" w:styleId="BodyText">
    <w:name w:val="Body Text"/>
    <w:basedOn w:val="Normal"/>
    <w:link w:val="BodyTextChar"/>
    <w:semiHidden/>
    <w:rsid w:val="009069E7"/>
    <w:pPr>
      <w:overflowPunct w:val="0"/>
      <w:autoSpaceDE w:val="0"/>
      <w:autoSpaceDN w:val="0"/>
      <w:adjustRightInd w:val="0"/>
      <w:spacing w:after="260" w:line="260" w:lineRule="atLeast"/>
      <w:textAlignment w:val="baseline"/>
    </w:pPr>
    <w:rPr>
      <w:sz w:val="22"/>
      <w:szCs w:val="20"/>
      <w:lang w:val="en-GB"/>
    </w:rPr>
  </w:style>
  <w:style w:type="character" w:customStyle="1" w:styleId="BodyTextChar">
    <w:name w:val="Body Text Char"/>
    <w:basedOn w:val="DefaultParagraphFont"/>
    <w:link w:val="BodyText"/>
    <w:semiHidden/>
    <w:rsid w:val="009069E7"/>
    <w:rPr>
      <w:rFonts w:ascii="Times New Roman" w:eastAsia="Times New Roman" w:hAnsi="Times New Roman" w:cs="Times New Roman"/>
      <w:szCs w:val="20"/>
      <w:lang w:val="en-GB"/>
    </w:rPr>
  </w:style>
  <w:style w:type="character" w:customStyle="1" w:styleId="Heading1Char">
    <w:name w:val="Heading 1 Char"/>
    <w:basedOn w:val="DefaultParagraphFont"/>
    <w:link w:val="Heading1"/>
    <w:uiPriority w:val="9"/>
    <w:rsid w:val="009069E7"/>
    <w:rPr>
      <w:rFonts w:asciiTheme="majorHAnsi" w:eastAsiaTheme="majorEastAsia" w:hAnsiTheme="majorHAnsi" w:cstheme="majorBidi"/>
      <w:color w:val="2E74B5" w:themeColor="accent1" w:themeShade="BF"/>
      <w:sz w:val="32"/>
      <w:szCs w:val="32"/>
    </w:rPr>
  </w:style>
  <w:style w:type="paragraph" w:styleId="Footer">
    <w:name w:val="footer"/>
    <w:basedOn w:val="Normal"/>
    <w:link w:val="FooterChar"/>
    <w:uiPriority w:val="99"/>
    <w:unhideWhenUsed/>
    <w:rsid w:val="00677BA5"/>
    <w:pPr>
      <w:tabs>
        <w:tab w:val="center" w:pos="4680"/>
        <w:tab w:val="right" w:pos="9360"/>
      </w:tabs>
    </w:pPr>
  </w:style>
  <w:style w:type="character" w:customStyle="1" w:styleId="FooterChar">
    <w:name w:val="Footer Char"/>
    <w:basedOn w:val="DefaultParagraphFont"/>
    <w:link w:val="Footer"/>
    <w:uiPriority w:val="99"/>
    <w:rsid w:val="00677BA5"/>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D6350"/>
    <w:rPr>
      <w:sz w:val="16"/>
      <w:szCs w:val="16"/>
    </w:rPr>
  </w:style>
  <w:style w:type="paragraph" w:styleId="CommentText">
    <w:name w:val="annotation text"/>
    <w:basedOn w:val="Normal"/>
    <w:link w:val="CommentTextChar"/>
    <w:uiPriority w:val="99"/>
    <w:semiHidden/>
    <w:unhideWhenUsed/>
    <w:rsid w:val="001D6350"/>
    <w:rPr>
      <w:sz w:val="20"/>
      <w:szCs w:val="20"/>
    </w:rPr>
  </w:style>
  <w:style w:type="character" w:customStyle="1" w:styleId="CommentTextChar">
    <w:name w:val="Comment Text Char"/>
    <w:basedOn w:val="DefaultParagraphFont"/>
    <w:link w:val="CommentText"/>
    <w:uiPriority w:val="99"/>
    <w:semiHidden/>
    <w:rsid w:val="001D635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6350"/>
    <w:rPr>
      <w:b/>
      <w:bCs/>
    </w:rPr>
  </w:style>
  <w:style w:type="character" w:customStyle="1" w:styleId="CommentSubjectChar">
    <w:name w:val="Comment Subject Char"/>
    <w:basedOn w:val="CommentTextChar"/>
    <w:link w:val="CommentSubject"/>
    <w:uiPriority w:val="99"/>
    <w:semiHidden/>
    <w:rsid w:val="001D6350"/>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33433913">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37184243">
      <w:bodyDiv w:val="1"/>
      <w:marLeft w:val="0"/>
      <w:marRight w:val="0"/>
      <w:marTop w:val="0"/>
      <w:marBottom w:val="0"/>
      <w:divBdr>
        <w:top w:val="none" w:sz="0" w:space="0" w:color="auto"/>
        <w:left w:val="none" w:sz="0" w:space="0" w:color="auto"/>
        <w:bottom w:val="none" w:sz="0" w:space="0" w:color="auto"/>
        <w:right w:val="none" w:sz="0" w:space="0" w:color="auto"/>
      </w:divBdr>
    </w:div>
    <w:div w:id="256450561">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878393998">
      <w:bodyDiv w:val="1"/>
      <w:marLeft w:val="0"/>
      <w:marRight w:val="0"/>
      <w:marTop w:val="0"/>
      <w:marBottom w:val="0"/>
      <w:divBdr>
        <w:top w:val="none" w:sz="0" w:space="0" w:color="auto"/>
        <w:left w:val="none" w:sz="0" w:space="0" w:color="auto"/>
        <w:bottom w:val="none" w:sz="0" w:space="0" w:color="auto"/>
        <w:right w:val="none" w:sz="0" w:space="0" w:color="auto"/>
      </w:divBdr>
    </w:div>
    <w:div w:id="955136244">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038163512">
      <w:bodyDiv w:val="1"/>
      <w:marLeft w:val="0"/>
      <w:marRight w:val="0"/>
      <w:marTop w:val="0"/>
      <w:marBottom w:val="0"/>
      <w:divBdr>
        <w:top w:val="none" w:sz="0" w:space="0" w:color="auto"/>
        <w:left w:val="none" w:sz="0" w:space="0" w:color="auto"/>
        <w:bottom w:val="none" w:sz="0" w:space="0" w:color="auto"/>
        <w:right w:val="none" w:sz="0" w:space="0" w:color="auto"/>
      </w:divBdr>
    </w:div>
    <w:div w:id="1131170808">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212381677">
      <w:bodyDiv w:val="1"/>
      <w:marLeft w:val="0"/>
      <w:marRight w:val="0"/>
      <w:marTop w:val="0"/>
      <w:marBottom w:val="0"/>
      <w:divBdr>
        <w:top w:val="none" w:sz="0" w:space="0" w:color="auto"/>
        <w:left w:val="none" w:sz="0" w:space="0" w:color="auto"/>
        <w:bottom w:val="none" w:sz="0" w:space="0" w:color="auto"/>
        <w:right w:val="none" w:sz="0" w:space="0" w:color="auto"/>
      </w:divBdr>
    </w:div>
    <w:div w:id="1277828657">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22993344">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20756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1221</TotalTime>
  <Pages>1</Pages>
  <Words>1276</Words>
  <Characters>7277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8536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550</cp:revision>
  <cp:lastPrinted>2020-07-20T13:25:00Z</cp:lastPrinted>
  <dcterms:created xsi:type="dcterms:W3CDTF">2016-05-24T07:13:00Z</dcterms:created>
  <dcterms:modified xsi:type="dcterms:W3CDTF">2020-07-20T13:25:00Z</dcterms:modified>
</cp:coreProperties>
</file>