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93" w:type="dxa"/>
        <w:tblInd w:w="40" w:type="dxa"/>
        <w:tblLayout w:type="fixed"/>
        <w:tblCellMar>
          <w:left w:w="40" w:type="dxa"/>
          <w:right w:w="40" w:type="dxa"/>
        </w:tblCellMar>
        <w:tblLook w:val="0000" w:firstRow="0" w:lastRow="0" w:firstColumn="0" w:lastColumn="0" w:noHBand="0" w:noVBand="0"/>
      </w:tblPr>
      <w:tblGrid>
        <w:gridCol w:w="2736"/>
        <w:gridCol w:w="3101"/>
        <w:gridCol w:w="2623"/>
        <w:gridCol w:w="933"/>
      </w:tblGrid>
      <w:tr w:rsidR="00A1291D" w:rsidRPr="00835595" w14:paraId="34974EF7" w14:textId="77777777" w:rsidTr="00A45FB6">
        <w:trPr>
          <w:cantSplit/>
          <w:trHeight w:val="288"/>
        </w:trPr>
        <w:tc>
          <w:tcPr>
            <w:tcW w:w="2736" w:type="dxa"/>
            <w:tcBorders>
              <w:top w:val="single" w:sz="6" w:space="0" w:color="auto"/>
              <w:left w:val="single" w:sz="6" w:space="0" w:color="auto"/>
              <w:bottom w:val="single" w:sz="6" w:space="0" w:color="auto"/>
              <w:right w:val="single" w:sz="6" w:space="0" w:color="auto"/>
            </w:tcBorders>
          </w:tcPr>
          <w:p w14:paraId="6D81A9C3" w14:textId="77777777" w:rsidR="00A1291D" w:rsidRPr="00835595" w:rsidRDefault="00A1291D" w:rsidP="00A45FB6">
            <w:pPr>
              <w:shd w:val="clear" w:color="auto" w:fill="FFFFFF"/>
              <w:rPr>
                <w:rFonts w:ascii="Times New Roman" w:hAnsi="Times New Roman" w:cs="Times New Roman"/>
              </w:rPr>
            </w:pPr>
            <w:r w:rsidRPr="00835595">
              <w:rPr>
                <w:rFonts w:ascii="Times New Roman" w:hAnsi="Times New Roman" w:cs="Times New Roman"/>
                <w:spacing w:val="-10"/>
                <w:szCs w:val="19"/>
              </w:rPr>
              <w:t xml:space="preserve">Client: </w:t>
            </w:r>
            <w:r w:rsidR="009D3904" w:rsidRPr="00835595">
              <w:rPr>
                <w:rFonts w:ascii="Times New Roman" w:hAnsi="Times New Roman" w:cs="Times New Roman"/>
                <w:spacing w:val="-10"/>
                <w:szCs w:val="19"/>
              </w:rPr>
              <w:t>XYZ Ltd</w:t>
            </w:r>
          </w:p>
        </w:tc>
        <w:tc>
          <w:tcPr>
            <w:tcW w:w="3101" w:type="dxa"/>
            <w:tcBorders>
              <w:top w:val="single" w:sz="6" w:space="0" w:color="auto"/>
              <w:left w:val="single" w:sz="6" w:space="0" w:color="auto"/>
              <w:bottom w:val="single" w:sz="6" w:space="0" w:color="auto"/>
              <w:right w:val="single" w:sz="6" w:space="0" w:color="auto"/>
            </w:tcBorders>
          </w:tcPr>
          <w:p w14:paraId="225A8D69" w14:textId="77777777" w:rsidR="00A1291D" w:rsidRPr="00835595" w:rsidRDefault="00886011" w:rsidP="00A45FB6">
            <w:pPr>
              <w:shd w:val="clear" w:color="auto" w:fill="FFFFFF"/>
              <w:rPr>
                <w:rFonts w:ascii="Times New Roman" w:hAnsi="Times New Roman" w:cs="Times New Roman"/>
              </w:rPr>
            </w:pPr>
            <w:r>
              <w:rPr>
                <w:rFonts w:ascii="Times New Roman" w:hAnsi="Times New Roman" w:cs="Times New Roman"/>
                <w:spacing w:val="-9"/>
                <w:szCs w:val="19"/>
              </w:rPr>
              <w:t>Prepared by: Mr. Y</w:t>
            </w:r>
          </w:p>
        </w:tc>
        <w:tc>
          <w:tcPr>
            <w:tcW w:w="2623" w:type="dxa"/>
            <w:tcBorders>
              <w:top w:val="single" w:sz="6" w:space="0" w:color="auto"/>
              <w:left w:val="single" w:sz="6" w:space="0" w:color="auto"/>
              <w:bottom w:val="single" w:sz="6" w:space="0" w:color="auto"/>
              <w:right w:val="single" w:sz="6" w:space="0" w:color="auto"/>
            </w:tcBorders>
          </w:tcPr>
          <w:p w14:paraId="06EFBA75" w14:textId="77777777" w:rsidR="00A1291D" w:rsidRPr="00835595" w:rsidRDefault="00A1291D" w:rsidP="00A45FB6">
            <w:pPr>
              <w:shd w:val="clear" w:color="auto" w:fill="FFFFFF"/>
              <w:rPr>
                <w:rFonts w:ascii="Times New Roman" w:hAnsi="Times New Roman" w:cs="Times New Roman"/>
              </w:rPr>
            </w:pPr>
            <w:r w:rsidRPr="00835595">
              <w:rPr>
                <w:rFonts w:ascii="Times New Roman" w:hAnsi="Times New Roman" w:cs="Times New Roman"/>
                <w:spacing w:val="-12"/>
                <w:szCs w:val="19"/>
              </w:rPr>
              <w:t>Date:</w:t>
            </w:r>
            <w:r w:rsidR="00A762A4">
              <w:rPr>
                <w:rFonts w:ascii="Times New Roman" w:hAnsi="Times New Roman" w:cs="Times New Roman"/>
                <w:spacing w:val="-12"/>
                <w:szCs w:val="19"/>
              </w:rPr>
              <w:t xml:space="preserve"> </w:t>
            </w:r>
          </w:p>
        </w:tc>
        <w:tc>
          <w:tcPr>
            <w:tcW w:w="933" w:type="dxa"/>
            <w:vMerge w:val="restart"/>
            <w:tcBorders>
              <w:top w:val="single" w:sz="6" w:space="0" w:color="auto"/>
              <w:left w:val="single" w:sz="6" w:space="0" w:color="auto"/>
              <w:bottom w:val="single" w:sz="6" w:space="0" w:color="auto"/>
              <w:right w:val="single" w:sz="6" w:space="0" w:color="auto"/>
            </w:tcBorders>
          </w:tcPr>
          <w:p w14:paraId="35D0CEA8" w14:textId="77777777" w:rsidR="00A1291D" w:rsidRPr="00835595" w:rsidRDefault="00A1291D" w:rsidP="00A45FB6">
            <w:pPr>
              <w:shd w:val="clear" w:color="auto" w:fill="FFFFFF"/>
              <w:rPr>
                <w:rFonts w:ascii="Times New Roman" w:hAnsi="Times New Roman" w:cs="Times New Roman"/>
                <w:b/>
                <w:bCs/>
                <w:sz w:val="28"/>
              </w:rPr>
            </w:pPr>
            <w:r w:rsidRPr="00835595">
              <w:rPr>
                <w:rFonts w:ascii="Times New Roman" w:hAnsi="Times New Roman" w:cs="Times New Roman"/>
                <w:spacing w:val="-15"/>
                <w:szCs w:val="19"/>
              </w:rPr>
              <w:t xml:space="preserve">Ref:  </w:t>
            </w:r>
            <w:r w:rsidRPr="00835595">
              <w:rPr>
                <w:rFonts w:ascii="Times New Roman" w:hAnsi="Times New Roman" w:cs="Times New Roman"/>
                <w:b/>
                <w:bCs/>
                <w:spacing w:val="-20"/>
                <w:sz w:val="28"/>
                <w:szCs w:val="26"/>
              </w:rPr>
              <w:t>C2</w:t>
            </w:r>
          </w:p>
          <w:p w14:paraId="2694C6B2" w14:textId="77777777" w:rsidR="00A1291D" w:rsidRPr="00835595" w:rsidRDefault="00A1291D" w:rsidP="00A45FB6">
            <w:pPr>
              <w:shd w:val="clear" w:color="auto" w:fill="FFFFFF"/>
              <w:rPr>
                <w:rFonts w:ascii="Times New Roman" w:hAnsi="Times New Roman" w:cs="Times New Roman"/>
              </w:rPr>
            </w:pPr>
          </w:p>
        </w:tc>
      </w:tr>
      <w:tr w:rsidR="00A1291D" w:rsidRPr="00835595" w14:paraId="3AAEF5C3" w14:textId="77777777" w:rsidTr="00A45FB6">
        <w:trPr>
          <w:cantSplit/>
          <w:trHeight w:hRule="exact" w:val="269"/>
        </w:trPr>
        <w:tc>
          <w:tcPr>
            <w:tcW w:w="2736" w:type="dxa"/>
            <w:tcBorders>
              <w:top w:val="single" w:sz="6" w:space="0" w:color="auto"/>
              <w:left w:val="single" w:sz="6" w:space="0" w:color="auto"/>
              <w:bottom w:val="single" w:sz="6" w:space="0" w:color="auto"/>
              <w:right w:val="single" w:sz="6" w:space="0" w:color="auto"/>
            </w:tcBorders>
          </w:tcPr>
          <w:p w14:paraId="2BBD2B54" w14:textId="77777777" w:rsidR="00A1291D" w:rsidRPr="00835595" w:rsidRDefault="00A1291D" w:rsidP="00A45FB6">
            <w:pPr>
              <w:shd w:val="clear" w:color="auto" w:fill="FFFFFF"/>
              <w:rPr>
                <w:rFonts w:ascii="Times New Roman" w:hAnsi="Times New Roman" w:cs="Times New Roman"/>
              </w:rPr>
            </w:pPr>
            <w:r w:rsidRPr="00835595">
              <w:rPr>
                <w:rFonts w:ascii="Times New Roman" w:hAnsi="Times New Roman" w:cs="Times New Roman"/>
                <w:spacing w:val="-13"/>
                <w:szCs w:val="19"/>
              </w:rPr>
              <w:t>Year end: 31-12-2014</w:t>
            </w:r>
          </w:p>
          <w:p w14:paraId="133407F1" w14:textId="77777777" w:rsidR="00A1291D" w:rsidRPr="00835595" w:rsidRDefault="00A1291D" w:rsidP="00A45FB6">
            <w:pPr>
              <w:shd w:val="clear" w:color="auto" w:fill="FFFFFF"/>
              <w:rPr>
                <w:rFonts w:ascii="Times New Roman" w:hAnsi="Times New Roman" w:cs="Times New Roman"/>
              </w:rPr>
            </w:pPr>
          </w:p>
        </w:tc>
        <w:tc>
          <w:tcPr>
            <w:tcW w:w="3101" w:type="dxa"/>
            <w:tcBorders>
              <w:top w:val="single" w:sz="6" w:space="0" w:color="auto"/>
              <w:left w:val="single" w:sz="6" w:space="0" w:color="auto"/>
              <w:bottom w:val="single" w:sz="6" w:space="0" w:color="auto"/>
              <w:right w:val="single" w:sz="6" w:space="0" w:color="auto"/>
            </w:tcBorders>
          </w:tcPr>
          <w:p w14:paraId="4E215488" w14:textId="77777777" w:rsidR="00A1291D" w:rsidRPr="00835595" w:rsidRDefault="00886011" w:rsidP="00A45FB6">
            <w:pPr>
              <w:shd w:val="clear" w:color="auto" w:fill="FFFFFF"/>
              <w:rPr>
                <w:rFonts w:ascii="Times New Roman" w:hAnsi="Times New Roman" w:cs="Times New Roman"/>
              </w:rPr>
            </w:pPr>
            <w:r>
              <w:rPr>
                <w:rFonts w:ascii="Times New Roman" w:hAnsi="Times New Roman" w:cs="Times New Roman"/>
                <w:spacing w:val="-12"/>
                <w:szCs w:val="19"/>
              </w:rPr>
              <w:t>Reviewed by: Mr. X</w:t>
            </w:r>
          </w:p>
          <w:p w14:paraId="6FB4D725" w14:textId="77777777" w:rsidR="00A1291D" w:rsidRPr="00835595" w:rsidRDefault="00A1291D" w:rsidP="00A45FB6">
            <w:pPr>
              <w:shd w:val="clear" w:color="auto" w:fill="FFFFFF"/>
              <w:rPr>
                <w:rFonts w:ascii="Times New Roman" w:hAnsi="Times New Roman" w:cs="Times New Roman"/>
              </w:rPr>
            </w:pPr>
          </w:p>
        </w:tc>
        <w:tc>
          <w:tcPr>
            <w:tcW w:w="2623" w:type="dxa"/>
            <w:tcBorders>
              <w:top w:val="single" w:sz="6" w:space="0" w:color="auto"/>
              <w:left w:val="single" w:sz="6" w:space="0" w:color="auto"/>
              <w:bottom w:val="single" w:sz="6" w:space="0" w:color="auto"/>
              <w:right w:val="single" w:sz="6" w:space="0" w:color="auto"/>
            </w:tcBorders>
          </w:tcPr>
          <w:p w14:paraId="07AE9C4F" w14:textId="77777777" w:rsidR="00A1291D" w:rsidRPr="00835595" w:rsidRDefault="00A1291D" w:rsidP="00A45FB6">
            <w:pPr>
              <w:shd w:val="clear" w:color="auto" w:fill="FFFFFF"/>
              <w:rPr>
                <w:rFonts w:ascii="Times New Roman" w:hAnsi="Times New Roman" w:cs="Times New Roman"/>
              </w:rPr>
            </w:pPr>
            <w:r w:rsidRPr="00835595">
              <w:rPr>
                <w:rFonts w:ascii="Times New Roman" w:hAnsi="Times New Roman" w:cs="Times New Roman"/>
                <w:spacing w:val="-12"/>
                <w:szCs w:val="19"/>
              </w:rPr>
              <w:t>Date:</w:t>
            </w:r>
            <w:r w:rsidR="00A762A4">
              <w:rPr>
                <w:rFonts w:ascii="Times New Roman" w:hAnsi="Times New Roman" w:cs="Times New Roman"/>
                <w:spacing w:val="-12"/>
                <w:szCs w:val="19"/>
              </w:rPr>
              <w:t xml:space="preserve"> </w:t>
            </w:r>
          </w:p>
          <w:p w14:paraId="50AF2B89" w14:textId="77777777" w:rsidR="00A1291D" w:rsidRPr="00835595" w:rsidRDefault="00A1291D" w:rsidP="00A45FB6">
            <w:pPr>
              <w:shd w:val="clear" w:color="auto" w:fill="FFFFFF"/>
              <w:rPr>
                <w:rFonts w:ascii="Times New Roman" w:hAnsi="Times New Roman" w:cs="Times New Roman"/>
              </w:rPr>
            </w:pPr>
          </w:p>
          <w:p w14:paraId="6B260062" w14:textId="77777777" w:rsidR="00A1291D" w:rsidRPr="00835595" w:rsidRDefault="00A1291D" w:rsidP="00A45FB6">
            <w:pPr>
              <w:rPr>
                <w:rFonts w:ascii="Times New Roman" w:hAnsi="Times New Roman" w:cs="Times New Roman"/>
                <w:szCs w:val="24"/>
              </w:rPr>
            </w:pPr>
          </w:p>
        </w:tc>
        <w:tc>
          <w:tcPr>
            <w:tcW w:w="933" w:type="dxa"/>
            <w:vMerge/>
            <w:tcBorders>
              <w:top w:val="single" w:sz="6" w:space="0" w:color="auto"/>
              <w:left w:val="single" w:sz="6" w:space="0" w:color="auto"/>
              <w:bottom w:val="single" w:sz="6" w:space="0" w:color="auto"/>
              <w:right w:val="single" w:sz="6" w:space="0" w:color="auto"/>
            </w:tcBorders>
            <w:vAlign w:val="center"/>
          </w:tcPr>
          <w:p w14:paraId="2BE992BC" w14:textId="77777777" w:rsidR="00A1291D" w:rsidRPr="00835595" w:rsidRDefault="00A1291D" w:rsidP="00A45FB6">
            <w:pPr>
              <w:rPr>
                <w:rFonts w:ascii="Times New Roman" w:hAnsi="Times New Roman" w:cs="Times New Roman"/>
              </w:rPr>
            </w:pPr>
          </w:p>
        </w:tc>
      </w:tr>
      <w:tr w:rsidR="00A1291D" w:rsidRPr="00835595" w14:paraId="2DAED54C" w14:textId="77777777" w:rsidTr="00A45FB6">
        <w:trPr>
          <w:cantSplit/>
          <w:trHeight w:hRule="exact" w:val="298"/>
        </w:trPr>
        <w:tc>
          <w:tcPr>
            <w:tcW w:w="2736" w:type="dxa"/>
            <w:tcBorders>
              <w:top w:val="single" w:sz="6" w:space="0" w:color="auto"/>
              <w:left w:val="single" w:sz="6" w:space="0" w:color="auto"/>
              <w:bottom w:val="single" w:sz="6" w:space="0" w:color="auto"/>
              <w:right w:val="single" w:sz="6" w:space="0" w:color="auto"/>
            </w:tcBorders>
          </w:tcPr>
          <w:p w14:paraId="65170DE8" w14:textId="77777777" w:rsidR="00A1291D" w:rsidRPr="00835595" w:rsidRDefault="00A1291D" w:rsidP="00A45FB6">
            <w:pPr>
              <w:shd w:val="clear" w:color="auto" w:fill="FFFFFF"/>
              <w:rPr>
                <w:rFonts w:ascii="Times New Roman" w:hAnsi="Times New Roman" w:cs="Times New Roman"/>
              </w:rPr>
            </w:pPr>
            <w:r w:rsidRPr="00835595">
              <w:rPr>
                <w:rFonts w:ascii="Times New Roman" w:hAnsi="Times New Roman" w:cs="Times New Roman"/>
                <w:spacing w:val="-10"/>
                <w:szCs w:val="19"/>
              </w:rPr>
              <w:t>File no:</w:t>
            </w:r>
          </w:p>
          <w:p w14:paraId="407D75D7" w14:textId="77777777" w:rsidR="00A1291D" w:rsidRPr="00835595" w:rsidRDefault="00A1291D" w:rsidP="00A45FB6">
            <w:pPr>
              <w:shd w:val="clear" w:color="auto" w:fill="FFFFFF"/>
              <w:rPr>
                <w:rFonts w:ascii="Times New Roman" w:hAnsi="Times New Roman" w:cs="Times New Roman"/>
              </w:rPr>
            </w:pPr>
          </w:p>
        </w:tc>
        <w:tc>
          <w:tcPr>
            <w:tcW w:w="3101" w:type="dxa"/>
            <w:tcBorders>
              <w:top w:val="single" w:sz="6" w:space="0" w:color="auto"/>
              <w:left w:val="single" w:sz="6" w:space="0" w:color="auto"/>
              <w:bottom w:val="single" w:sz="6" w:space="0" w:color="auto"/>
              <w:right w:val="single" w:sz="6" w:space="0" w:color="auto"/>
            </w:tcBorders>
          </w:tcPr>
          <w:p w14:paraId="281E9CE9" w14:textId="77777777" w:rsidR="00A1291D" w:rsidRPr="00835595" w:rsidRDefault="00A1291D" w:rsidP="00A45FB6">
            <w:pPr>
              <w:shd w:val="clear" w:color="auto" w:fill="FFFFFF"/>
              <w:rPr>
                <w:rFonts w:ascii="Times New Roman" w:hAnsi="Times New Roman" w:cs="Times New Roman"/>
              </w:rPr>
            </w:pPr>
          </w:p>
        </w:tc>
        <w:tc>
          <w:tcPr>
            <w:tcW w:w="2623" w:type="dxa"/>
            <w:tcBorders>
              <w:top w:val="single" w:sz="6" w:space="0" w:color="auto"/>
              <w:left w:val="single" w:sz="6" w:space="0" w:color="auto"/>
              <w:bottom w:val="single" w:sz="6" w:space="0" w:color="auto"/>
              <w:right w:val="single" w:sz="6" w:space="0" w:color="auto"/>
            </w:tcBorders>
          </w:tcPr>
          <w:p w14:paraId="39766E63" w14:textId="77777777" w:rsidR="00A1291D" w:rsidRPr="00835595" w:rsidRDefault="00A1291D" w:rsidP="00A45FB6">
            <w:pPr>
              <w:rPr>
                <w:rFonts w:ascii="Times New Roman" w:hAnsi="Times New Roman" w:cs="Times New Roman"/>
                <w:szCs w:val="24"/>
              </w:rPr>
            </w:pPr>
          </w:p>
        </w:tc>
        <w:tc>
          <w:tcPr>
            <w:tcW w:w="933" w:type="dxa"/>
            <w:vMerge/>
            <w:tcBorders>
              <w:top w:val="single" w:sz="6" w:space="0" w:color="auto"/>
              <w:left w:val="single" w:sz="6" w:space="0" w:color="auto"/>
              <w:bottom w:val="single" w:sz="6" w:space="0" w:color="auto"/>
              <w:right w:val="single" w:sz="6" w:space="0" w:color="auto"/>
            </w:tcBorders>
            <w:vAlign w:val="center"/>
          </w:tcPr>
          <w:p w14:paraId="0F759A58" w14:textId="77777777" w:rsidR="00A1291D" w:rsidRPr="00835595" w:rsidRDefault="00A1291D" w:rsidP="00A45FB6">
            <w:pPr>
              <w:rPr>
                <w:rFonts w:ascii="Times New Roman" w:hAnsi="Times New Roman" w:cs="Times New Roman"/>
              </w:rPr>
            </w:pPr>
          </w:p>
        </w:tc>
      </w:tr>
    </w:tbl>
    <w:p w14:paraId="27398859" w14:textId="77777777" w:rsidR="00A1291D" w:rsidRPr="00835595" w:rsidRDefault="00A1291D" w:rsidP="00A1291D">
      <w:pPr>
        <w:widowControl w:val="0"/>
        <w:shd w:val="clear" w:color="auto" w:fill="FFFFFF"/>
        <w:autoSpaceDE w:val="0"/>
        <w:autoSpaceDN w:val="0"/>
        <w:adjustRightInd w:val="0"/>
        <w:spacing w:before="259" w:after="0" w:line="240" w:lineRule="auto"/>
        <w:rPr>
          <w:rFonts w:ascii="Times New Roman" w:eastAsia="Times New Roman" w:hAnsi="Times New Roman" w:cs="Times New Roman"/>
          <w:b/>
          <w:bCs/>
          <w:spacing w:val="-5"/>
          <w:szCs w:val="23"/>
        </w:rPr>
      </w:pPr>
    </w:p>
    <w:p w14:paraId="65307999" w14:textId="77777777" w:rsidR="00A1291D" w:rsidRPr="00835595" w:rsidRDefault="00A1291D" w:rsidP="00A1291D">
      <w:pPr>
        <w:widowControl w:val="0"/>
        <w:shd w:val="clear" w:color="auto" w:fill="FFFFFF"/>
        <w:autoSpaceDE w:val="0"/>
        <w:autoSpaceDN w:val="0"/>
        <w:adjustRightInd w:val="0"/>
        <w:spacing w:before="259" w:after="0" w:line="240" w:lineRule="auto"/>
        <w:ind w:left="10"/>
        <w:rPr>
          <w:rFonts w:ascii="Times New Roman" w:eastAsia="Times New Roman" w:hAnsi="Times New Roman" w:cs="Times New Roman"/>
          <w:szCs w:val="20"/>
        </w:rPr>
      </w:pPr>
      <w:r w:rsidRPr="00835595">
        <w:rPr>
          <w:rFonts w:ascii="Times New Roman" w:eastAsia="Times New Roman" w:hAnsi="Times New Roman" w:cs="Times New Roman"/>
          <w:b/>
          <w:bCs/>
          <w:spacing w:val="-5"/>
          <w:szCs w:val="23"/>
        </w:rPr>
        <w:t>AUDIT PLANNING CHECKLIST</w:t>
      </w:r>
    </w:p>
    <w:p w14:paraId="0FB5D66D" w14:textId="77777777" w:rsidR="00A1291D" w:rsidRPr="00835595" w:rsidRDefault="00A1291D" w:rsidP="00A1291D">
      <w:pPr>
        <w:widowControl w:val="0"/>
        <w:shd w:val="clear" w:color="auto" w:fill="FFFFFF"/>
        <w:tabs>
          <w:tab w:val="left" w:pos="6485"/>
        </w:tabs>
        <w:autoSpaceDE w:val="0"/>
        <w:autoSpaceDN w:val="0"/>
        <w:adjustRightInd w:val="0"/>
        <w:spacing w:before="187" w:after="0" w:line="226" w:lineRule="exact"/>
        <w:ind w:left="5"/>
        <w:jc w:val="both"/>
        <w:rPr>
          <w:rFonts w:ascii="Times New Roman" w:eastAsia="Times New Roman" w:hAnsi="Times New Roman" w:cs="Times New Roman"/>
          <w:i/>
          <w:iCs/>
          <w:szCs w:val="18"/>
        </w:rPr>
      </w:pPr>
      <w:r w:rsidRPr="00835595">
        <w:rPr>
          <w:rFonts w:ascii="Times New Roman" w:eastAsia="Times New Roman" w:hAnsi="Times New Roman" w:cs="Times New Roman"/>
          <w:i/>
          <w:iCs/>
          <w:spacing w:val="-3"/>
          <w:szCs w:val="18"/>
        </w:rPr>
        <w:t xml:space="preserve">The auditor should plan and perform an audit with an attitude of professional skepticism recognising that circumstances </w:t>
      </w:r>
      <w:r w:rsidRPr="00835595">
        <w:rPr>
          <w:rFonts w:ascii="Times New Roman" w:eastAsia="Times New Roman" w:hAnsi="Times New Roman" w:cs="Times New Roman"/>
          <w:i/>
          <w:iCs/>
          <w:szCs w:val="18"/>
        </w:rPr>
        <w:t>may exist that cause the financial statements to be materially misstated!</w:t>
      </w:r>
    </w:p>
    <w:p w14:paraId="4DEFC008" w14:textId="77777777" w:rsidR="00A1291D" w:rsidRPr="00835595" w:rsidRDefault="00A1291D" w:rsidP="00A1291D">
      <w:pPr>
        <w:autoSpaceDE w:val="0"/>
        <w:autoSpaceDN w:val="0"/>
        <w:adjustRightInd w:val="0"/>
        <w:spacing w:after="0" w:line="240" w:lineRule="auto"/>
        <w:rPr>
          <w:rFonts w:ascii="Times New Roman" w:eastAsia="Times New Roman" w:hAnsi="Times New Roman" w:cs="Times New Roman"/>
          <w:szCs w:val="24"/>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29"/>
        <w:gridCol w:w="1243"/>
        <w:gridCol w:w="1316"/>
      </w:tblGrid>
      <w:tr w:rsidR="00A1291D" w:rsidRPr="00835595" w14:paraId="7EFF710F" w14:textId="77777777" w:rsidTr="00A45FB6">
        <w:trPr>
          <w:tblHeader/>
        </w:trPr>
        <w:tc>
          <w:tcPr>
            <w:tcW w:w="7479" w:type="dxa"/>
          </w:tcPr>
          <w:p w14:paraId="01A6C1BC" w14:textId="77777777" w:rsidR="00A1291D" w:rsidRPr="00835595" w:rsidRDefault="00A1291D" w:rsidP="00A1291D">
            <w:pPr>
              <w:autoSpaceDE w:val="0"/>
              <w:autoSpaceDN w:val="0"/>
              <w:adjustRightInd w:val="0"/>
              <w:spacing w:after="0" w:line="240" w:lineRule="auto"/>
              <w:rPr>
                <w:rFonts w:ascii="Times New Roman" w:eastAsia="Times New Roman" w:hAnsi="Times New Roman" w:cs="Times New Roman"/>
                <w:b/>
                <w:bCs/>
                <w:szCs w:val="20"/>
              </w:rPr>
            </w:pPr>
            <w:r w:rsidRPr="00835595">
              <w:rPr>
                <w:rFonts w:ascii="Times New Roman" w:eastAsia="Times New Roman" w:hAnsi="Times New Roman" w:cs="Times New Roman"/>
                <w:b/>
                <w:bCs/>
                <w:szCs w:val="20"/>
              </w:rPr>
              <w:t>Particulars</w:t>
            </w:r>
          </w:p>
        </w:tc>
        <w:tc>
          <w:tcPr>
            <w:tcW w:w="1231" w:type="dxa"/>
            <w:vAlign w:val="center"/>
          </w:tcPr>
          <w:p w14:paraId="75630011" w14:textId="77777777" w:rsidR="00A1291D" w:rsidRPr="00835595" w:rsidRDefault="00A1291D" w:rsidP="00A1291D">
            <w:pPr>
              <w:autoSpaceDE w:val="0"/>
              <w:autoSpaceDN w:val="0"/>
              <w:adjustRightInd w:val="0"/>
              <w:spacing w:after="0" w:line="240" w:lineRule="auto"/>
              <w:jc w:val="center"/>
              <w:rPr>
                <w:rFonts w:ascii="Times New Roman" w:eastAsia="Times New Roman" w:hAnsi="Times New Roman" w:cs="Times New Roman"/>
                <w:szCs w:val="20"/>
              </w:rPr>
            </w:pPr>
            <w:r w:rsidRPr="00835595">
              <w:rPr>
                <w:rFonts w:ascii="Times New Roman" w:eastAsia="Times New Roman" w:hAnsi="Times New Roman" w:cs="Times New Roman"/>
                <w:b/>
                <w:bCs/>
                <w:szCs w:val="20"/>
              </w:rPr>
              <w:t>Comment</w:t>
            </w:r>
          </w:p>
        </w:tc>
        <w:tc>
          <w:tcPr>
            <w:tcW w:w="650" w:type="dxa"/>
            <w:vAlign w:val="center"/>
          </w:tcPr>
          <w:p w14:paraId="720683E9" w14:textId="77777777" w:rsidR="00A1291D" w:rsidRPr="00835595" w:rsidRDefault="00A1291D" w:rsidP="00A1291D">
            <w:pPr>
              <w:autoSpaceDE w:val="0"/>
              <w:autoSpaceDN w:val="0"/>
              <w:adjustRightInd w:val="0"/>
              <w:spacing w:after="0" w:line="240" w:lineRule="auto"/>
              <w:jc w:val="center"/>
              <w:rPr>
                <w:rFonts w:ascii="Times New Roman" w:eastAsia="Times New Roman" w:hAnsi="Times New Roman" w:cs="Times New Roman"/>
                <w:szCs w:val="20"/>
              </w:rPr>
            </w:pPr>
            <w:r w:rsidRPr="00835595">
              <w:rPr>
                <w:rFonts w:ascii="Times New Roman" w:eastAsia="Times New Roman" w:hAnsi="Times New Roman" w:cs="Times New Roman"/>
                <w:b/>
                <w:bCs/>
                <w:szCs w:val="20"/>
              </w:rPr>
              <w:t xml:space="preserve">WP Ref </w:t>
            </w:r>
          </w:p>
        </w:tc>
      </w:tr>
      <w:tr w:rsidR="00A1291D" w:rsidRPr="00835595" w14:paraId="40A1E74C" w14:textId="77777777" w:rsidTr="00A45FB6">
        <w:tc>
          <w:tcPr>
            <w:tcW w:w="7479" w:type="dxa"/>
          </w:tcPr>
          <w:p w14:paraId="28A1508D" w14:textId="77777777" w:rsidR="00A1291D" w:rsidRPr="00835595" w:rsidRDefault="00A1291D" w:rsidP="00A1291D">
            <w:pPr>
              <w:autoSpaceDE w:val="0"/>
              <w:autoSpaceDN w:val="0"/>
              <w:adjustRightInd w:val="0"/>
              <w:spacing w:after="0" w:line="240" w:lineRule="auto"/>
              <w:jc w:val="both"/>
              <w:rPr>
                <w:rFonts w:ascii="Times New Roman" w:eastAsia="Times New Roman" w:hAnsi="Times New Roman" w:cs="Times New Roman"/>
                <w:b/>
                <w:bCs/>
              </w:rPr>
            </w:pPr>
            <w:r w:rsidRPr="00835595">
              <w:rPr>
                <w:rFonts w:ascii="Times New Roman" w:eastAsia="Times New Roman" w:hAnsi="Times New Roman" w:cs="Times New Roman"/>
                <w:b/>
                <w:bCs/>
              </w:rPr>
              <w:t xml:space="preserve">Preliminary Engagement Activities </w:t>
            </w:r>
          </w:p>
        </w:tc>
        <w:tc>
          <w:tcPr>
            <w:tcW w:w="1231" w:type="dxa"/>
          </w:tcPr>
          <w:p w14:paraId="4F9BEDB0" w14:textId="77777777" w:rsidR="00A1291D" w:rsidRPr="00835595" w:rsidRDefault="00A1291D" w:rsidP="00A1291D">
            <w:pPr>
              <w:autoSpaceDE w:val="0"/>
              <w:autoSpaceDN w:val="0"/>
              <w:adjustRightInd w:val="0"/>
              <w:spacing w:after="0" w:line="240" w:lineRule="auto"/>
              <w:jc w:val="both"/>
              <w:rPr>
                <w:rFonts w:ascii="Times New Roman" w:eastAsia="Times New Roman" w:hAnsi="Times New Roman" w:cs="Times New Roman"/>
                <w:b/>
                <w:bCs/>
              </w:rPr>
            </w:pPr>
          </w:p>
        </w:tc>
        <w:tc>
          <w:tcPr>
            <w:tcW w:w="650" w:type="dxa"/>
          </w:tcPr>
          <w:p w14:paraId="2BFA692E" w14:textId="77777777" w:rsidR="00A1291D" w:rsidRPr="00835595" w:rsidRDefault="00A1291D" w:rsidP="00A1291D">
            <w:pPr>
              <w:autoSpaceDE w:val="0"/>
              <w:autoSpaceDN w:val="0"/>
              <w:adjustRightInd w:val="0"/>
              <w:spacing w:after="0" w:line="240" w:lineRule="auto"/>
              <w:jc w:val="both"/>
              <w:rPr>
                <w:rFonts w:ascii="Times New Roman" w:eastAsia="Times New Roman" w:hAnsi="Times New Roman" w:cs="Times New Roman"/>
                <w:b/>
                <w:bCs/>
              </w:rPr>
            </w:pPr>
          </w:p>
        </w:tc>
      </w:tr>
      <w:tr w:rsidR="00A1291D" w:rsidRPr="00835595" w14:paraId="4296E043" w14:textId="77777777" w:rsidTr="00A45FB6">
        <w:tc>
          <w:tcPr>
            <w:tcW w:w="7479" w:type="dxa"/>
          </w:tcPr>
          <w:p w14:paraId="1E33236E" w14:textId="77777777" w:rsidR="00A1291D" w:rsidRPr="00835595" w:rsidRDefault="00A1291D" w:rsidP="00A1291D">
            <w:pPr>
              <w:autoSpaceDE w:val="0"/>
              <w:autoSpaceDN w:val="0"/>
              <w:adjustRightInd w:val="0"/>
              <w:spacing w:after="0" w:line="240" w:lineRule="auto"/>
              <w:ind w:left="450" w:hanging="450"/>
              <w:jc w:val="both"/>
              <w:rPr>
                <w:rFonts w:ascii="Times New Roman" w:eastAsia="Times New Roman" w:hAnsi="Times New Roman" w:cs="Times New Roman"/>
                <w:b/>
                <w:bCs/>
                <w:szCs w:val="20"/>
              </w:rPr>
            </w:pPr>
            <w:r w:rsidRPr="00835595">
              <w:rPr>
                <w:rFonts w:ascii="Times New Roman" w:eastAsia="Times New Roman" w:hAnsi="Times New Roman" w:cs="Times New Roman"/>
                <w:b/>
                <w:bCs/>
                <w:szCs w:val="20"/>
              </w:rPr>
              <w:t xml:space="preserve">1. </w:t>
            </w:r>
            <w:r w:rsidRPr="00835595">
              <w:rPr>
                <w:rFonts w:ascii="Times New Roman" w:eastAsia="Times New Roman" w:hAnsi="Times New Roman" w:cs="Times New Roman"/>
                <w:b/>
                <w:bCs/>
                <w:szCs w:val="20"/>
              </w:rPr>
              <w:tab/>
              <w:t xml:space="preserve">Acceptance procedures </w:t>
            </w:r>
          </w:p>
        </w:tc>
        <w:tc>
          <w:tcPr>
            <w:tcW w:w="1231" w:type="dxa"/>
          </w:tcPr>
          <w:p w14:paraId="2AE2FE1E" w14:textId="77777777" w:rsidR="00A1291D" w:rsidRPr="00835595" w:rsidRDefault="00A1291D" w:rsidP="00A1291D">
            <w:pPr>
              <w:autoSpaceDE w:val="0"/>
              <w:autoSpaceDN w:val="0"/>
              <w:adjustRightInd w:val="0"/>
              <w:spacing w:after="0" w:line="240" w:lineRule="auto"/>
              <w:jc w:val="both"/>
              <w:rPr>
                <w:rFonts w:ascii="Times New Roman" w:eastAsia="Times New Roman" w:hAnsi="Times New Roman" w:cs="Times New Roman"/>
                <w:b/>
                <w:bCs/>
                <w:szCs w:val="20"/>
              </w:rPr>
            </w:pPr>
          </w:p>
        </w:tc>
        <w:tc>
          <w:tcPr>
            <w:tcW w:w="650" w:type="dxa"/>
          </w:tcPr>
          <w:p w14:paraId="613B7F7E" w14:textId="77777777" w:rsidR="00A1291D" w:rsidRPr="00835595" w:rsidRDefault="00A1291D" w:rsidP="00A1291D">
            <w:pPr>
              <w:autoSpaceDE w:val="0"/>
              <w:autoSpaceDN w:val="0"/>
              <w:adjustRightInd w:val="0"/>
              <w:spacing w:after="0" w:line="240" w:lineRule="auto"/>
              <w:jc w:val="both"/>
              <w:rPr>
                <w:rFonts w:ascii="Times New Roman" w:eastAsia="Times New Roman" w:hAnsi="Times New Roman" w:cs="Times New Roman"/>
                <w:b/>
                <w:bCs/>
                <w:szCs w:val="20"/>
              </w:rPr>
            </w:pPr>
          </w:p>
        </w:tc>
      </w:tr>
      <w:tr w:rsidR="00A1291D" w:rsidRPr="00835595" w14:paraId="1D03B9FE" w14:textId="77777777" w:rsidTr="00A45FB6">
        <w:tc>
          <w:tcPr>
            <w:tcW w:w="7479" w:type="dxa"/>
          </w:tcPr>
          <w:p w14:paraId="31263BDD" w14:textId="77777777" w:rsidR="00A1291D" w:rsidRPr="00835595" w:rsidRDefault="00A1291D" w:rsidP="00A1291D">
            <w:pPr>
              <w:autoSpaceDE w:val="0"/>
              <w:autoSpaceDN w:val="0"/>
              <w:adjustRightInd w:val="0"/>
              <w:spacing w:after="0" w:line="240" w:lineRule="auto"/>
              <w:ind w:left="450" w:hanging="45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1.1 Confirm that the Acceptance Procedures questionnaire has been satisfactorily completed. </w:t>
            </w:r>
          </w:p>
        </w:tc>
        <w:tc>
          <w:tcPr>
            <w:tcW w:w="1231" w:type="dxa"/>
          </w:tcPr>
          <w:p w14:paraId="22D358BD" w14:textId="77777777" w:rsidR="00A1291D" w:rsidRPr="00835595" w:rsidRDefault="00A1291D" w:rsidP="00A1291D">
            <w:pPr>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Yes</w:t>
            </w:r>
          </w:p>
        </w:tc>
        <w:tc>
          <w:tcPr>
            <w:tcW w:w="650" w:type="dxa"/>
          </w:tcPr>
          <w:p w14:paraId="21002121" w14:textId="77777777" w:rsidR="00A1291D" w:rsidRPr="00835595" w:rsidRDefault="00A1291D" w:rsidP="00A1291D">
            <w:pPr>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C1.1</w:t>
            </w:r>
          </w:p>
        </w:tc>
      </w:tr>
      <w:tr w:rsidR="00A1291D" w:rsidRPr="00835595" w14:paraId="1A51FCB8" w14:textId="77777777" w:rsidTr="00A45FB6">
        <w:tc>
          <w:tcPr>
            <w:tcW w:w="7479" w:type="dxa"/>
          </w:tcPr>
          <w:p w14:paraId="3303184C" w14:textId="77777777" w:rsidR="00A1291D" w:rsidRPr="00835595" w:rsidRDefault="00A1291D" w:rsidP="00A1291D">
            <w:pPr>
              <w:autoSpaceDE w:val="0"/>
              <w:autoSpaceDN w:val="0"/>
              <w:adjustRightInd w:val="0"/>
              <w:spacing w:after="0" w:line="240" w:lineRule="auto"/>
              <w:ind w:left="450" w:hanging="45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1.2 Where appropriate, confirm that the firm has communicated with the previous auditor. </w:t>
            </w:r>
          </w:p>
        </w:tc>
        <w:tc>
          <w:tcPr>
            <w:tcW w:w="1231" w:type="dxa"/>
          </w:tcPr>
          <w:p w14:paraId="18C7D8FA" w14:textId="77777777" w:rsidR="00A1291D" w:rsidRPr="00835595" w:rsidRDefault="00A1291D" w:rsidP="00A1291D">
            <w:pPr>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Yes</w:t>
            </w:r>
          </w:p>
        </w:tc>
        <w:tc>
          <w:tcPr>
            <w:tcW w:w="650" w:type="dxa"/>
          </w:tcPr>
          <w:p w14:paraId="45DBBF98" w14:textId="77777777" w:rsidR="00A1291D" w:rsidRPr="00835595" w:rsidRDefault="006464B5" w:rsidP="00A1291D">
            <w:pPr>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P/C</w:t>
            </w:r>
          </w:p>
        </w:tc>
      </w:tr>
      <w:tr w:rsidR="00A1291D" w:rsidRPr="00835595" w14:paraId="04B935C9" w14:textId="77777777" w:rsidTr="00A45FB6">
        <w:tc>
          <w:tcPr>
            <w:tcW w:w="7479" w:type="dxa"/>
          </w:tcPr>
          <w:p w14:paraId="5658D1CB" w14:textId="77777777" w:rsidR="00A1291D" w:rsidRPr="00835595" w:rsidRDefault="00A1291D" w:rsidP="00A1291D">
            <w:pPr>
              <w:autoSpaceDE w:val="0"/>
              <w:autoSpaceDN w:val="0"/>
              <w:adjustRightInd w:val="0"/>
              <w:spacing w:after="0" w:line="240" w:lineRule="auto"/>
              <w:ind w:left="450" w:hanging="450"/>
              <w:jc w:val="both"/>
              <w:rPr>
                <w:rFonts w:ascii="Times New Roman" w:eastAsia="Times New Roman" w:hAnsi="Times New Roman" w:cs="Times New Roman"/>
                <w:b/>
                <w:bCs/>
                <w:szCs w:val="20"/>
              </w:rPr>
            </w:pPr>
            <w:r w:rsidRPr="00835595">
              <w:rPr>
                <w:rFonts w:ascii="Times New Roman" w:eastAsia="Times New Roman" w:hAnsi="Times New Roman" w:cs="Times New Roman"/>
                <w:b/>
                <w:bCs/>
                <w:szCs w:val="20"/>
              </w:rPr>
              <w:t xml:space="preserve">2. </w:t>
            </w:r>
            <w:r w:rsidRPr="00835595">
              <w:rPr>
                <w:rFonts w:ascii="Times New Roman" w:eastAsia="Times New Roman" w:hAnsi="Times New Roman" w:cs="Times New Roman"/>
                <w:b/>
                <w:bCs/>
                <w:szCs w:val="20"/>
              </w:rPr>
              <w:tab/>
              <w:t xml:space="preserve">Engagement terms </w:t>
            </w:r>
          </w:p>
        </w:tc>
        <w:tc>
          <w:tcPr>
            <w:tcW w:w="1231" w:type="dxa"/>
          </w:tcPr>
          <w:p w14:paraId="2875465E" w14:textId="77777777" w:rsidR="00A1291D" w:rsidRPr="00835595" w:rsidRDefault="00A1291D" w:rsidP="00A1291D">
            <w:pPr>
              <w:autoSpaceDE w:val="0"/>
              <w:autoSpaceDN w:val="0"/>
              <w:adjustRightInd w:val="0"/>
              <w:spacing w:after="0" w:line="240" w:lineRule="auto"/>
              <w:jc w:val="both"/>
              <w:rPr>
                <w:rFonts w:ascii="Times New Roman" w:eastAsia="Times New Roman" w:hAnsi="Times New Roman" w:cs="Times New Roman"/>
                <w:b/>
                <w:bCs/>
                <w:szCs w:val="20"/>
              </w:rPr>
            </w:pPr>
          </w:p>
        </w:tc>
        <w:tc>
          <w:tcPr>
            <w:tcW w:w="650" w:type="dxa"/>
          </w:tcPr>
          <w:p w14:paraId="36195406" w14:textId="77777777" w:rsidR="00A1291D" w:rsidRPr="00835595" w:rsidRDefault="00A1291D" w:rsidP="00A1291D">
            <w:pPr>
              <w:autoSpaceDE w:val="0"/>
              <w:autoSpaceDN w:val="0"/>
              <w:adjustRightInd w:val="0"/>
              <w:spacing w:after="0" w:line="240" w:lineRule="auto"/>
              <w:jc w:val="both"/>
              <w:rPr>
                <w:rFonts w:ascii="Times New Roman" w:eastAsia="Times New Roman" w:hAnsi="Times New Roman" w:cs="Times New Roman"/>
                <w:b/>
                <w:bCs/>
                <w:szCs w:val="20"/>
              </w:rPr>
            </w:pPr>
          </w:p>
        </w:tc>
      </w:tr>
      <w:tr w:rsidR="00A1291D" w:rsidRPr="00835595" w14:paraId="15B301AC" w14:textId="77777777" w:rsidTr="00A45FB6">
        <w:tc>
          <w:tcPr>
            <w:tcW w:w="7479" w:type="dxa"/>
          </w:tcPr>
          <w:p w14:paraId="50511E0F" w14:textId="77777777" w:rsidR="00A1291D" w:rsidRPr="00835595" w:rsidRDefault="00A1291D" w:rsidP="00A1291D">
            <w:pPr>
              <w:autoSpaceDE w:val="0"/>
              <w:autoSpaceDN w:val="0"/>
              <w:adjustRightInd w:val="0"/>
              <w:spacing w:after="0" w:line="240" w:lineRule="auto"/>
              <w:ind w:left="450" w:hanging="45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2.1 </w:t>
            </w:r>
            <w:r w:rsidRPr="00835595">
              <w:rPr>
                <w:rFonts w:ascii="Times New Roman" w:eastAsia="Times New Roman" w:hAnsi="Times New Roman" w:cs="Times New Roman"/>
                <w:szCs w:val="20"/>
              </w:rPr>
              <w:tab/>
              <w:t xml:space="preserve">Confirm that there is an engagement letter on the permanent file. </w:t>
            </w:r>
          </w:p>
        </w:tc>
        <w:tc>
          <w:tcPr>
            <w:tcW w:w="1231" w:type="dxa"/>
          </w:tcPr>
          <w:p w14:paraId="52FB0E93" w14:textId="77777777" w:rsidR="00A1291D" w:rsidRPr="00835595" w:rsidRDefault="006464B5" w:rsidP="00A1291D">
            <w:pPr>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Yes</w:t>
            </w:r>
          </w:p>
        </w:tc>
        <w:tc>
          <w:tcPr>
            <w:tcW w:w="650" w:type="dxa"/>
          </w:tcPr>
          <w:p w14:paraId="046AF12D" w14:textId="77777777" w:rsidR="00A1291D" w:rsidRPr="00835595" w:rsidRDefault="006464B5" w:rsidP="00A1291D">
            <w:pPr>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P</w:t>
            </w:r>
          </w:p>
        </w:tc>
      </w:tr>
      <w:tr w:rsidR="00A1291D" w:rsidRPr="00835595" w14:paraId="63BD35FB" w14:textId="77777777" w:rsidTr="00A45FB6">
        <w:tc>
          <w:tcPr>
            <w:tcW w:w="7479" w:type="dxa"/>
          </w:tcPr>
          <w:p w14:paraId="0F53F16A" w14:textId="77777777" w:rsidR="00A1291D" w:rsidRPr="00835595" w:rsidRDefault="00A1291D" w:rsidP="00A1291D">
            <w:pPr>
              <w:autoSpaceDE w:val="0"/>
              <w:autoSpaceDN w:val="0"/>
              <w:adjustRightInd w:val="0"/>
              <w:spacing w:after="0" w:line="240" w:lineRule="auto"/>
              <w:ind w:left="450" w:hanging="45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2.2 </w:t>
            </w:r>
            <w:r w:rsidRPr="00835595">
              <w:rPr>
                <w:rFonts w:ascii="Times New Roman" w:eastAsia="Times New Roman" w:hAnsi="Times New Roman" w:cs="Times New Roman"/>
                <w:szCs w:val="20"/>
              </w:rPr>
              <w:tab/>
              <w:t>Consider whether there is a need to revise the existing terms and issue a new letter.</w:t>
            </w:r>
          </w:p>
        </w:tc>
        <w:tc>
          <w:tcPr>
            <w:tcW w:w="1231" w:type="dxa"/>
          </w:tcPr>
          <w:p w14:paraId="22611F64" w14:textId="77777777" w:rsidR="00A1291D" w:rsidRPr="00835595" w:rsidRDefault="006464B5" w:rsidP="00A1291D">
            <w:pPr>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No</w:t>
            </w:r>
          </w:p>
        </w:tc>
        <w:tc>
          <w:tcPr>
            <w:tcW w:w="650" w:type="dxa"/>
          </w:tcPr>
          <w:p w14:paraId="02FDF56E" w14:textId="77777777" w:rsidR="00A1291D" w:rsidRPr="00835595" w:rsidRDefault="00A1291D" w:rsidP="00A1291D">
            <w:pPr>
              <w:autoSpaceDE w:val="0"/>
              <w:autoSpaceDN w:val="0"/>
              <w:adjustRightInd w:val="0"/>
              <w:spacing w:after="0" w:line="240" w:lineRule="auto"/>
              <w:jc w:val="both"/>
              <w:rPr>
                <w:rFonts w:ascii="Times New Roman" w:eastAsia="Times New Roman" w:hAnsi="Times New Roman" w:cs="Times New Roman"/>
                <w:szCs w:val="20"/>
              </w:rPr>
            </w:pPr>
          </w:p>
        </w:tc>
      </w:tr>
      <w:tr w:rsidR="00A1291D" w:rsidRPr="00835595" w14:paraId="1B3AE79E" w14:textId="77777777" w:rsidTr="00A45FB6">
        <w:tc>
          <w:tcPr>
            <w:tcW w:w="7479" w:type="dxa"/>
          </w:tcPr>
          <w:p w14:paraId="6CCCC0CA" w14:textId="56872B4C" w:rsidR="00A1291D" w:rsidRPr="00835595" w:rsidRDefault="00A1291D" w:rsidP="004A1B33">
            <w:pPr>
              <w:autoSpaceDE w:val="0"/>
              <w:autoSpaceDN w:val="0"/>
              <w:adjustRightInd w:val="0"/>
              <w:spacing w:after="0" w:line="240" w:lineRule="auto"/>
              <w:ind w:left="450" w:hanging="45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2.3 </w:t>
            </w:r>
            <w:r w:rsidRPr="00835595">
              <w:rPr>
                <w:rFonts w:ascii="Times New Roman" w:eastAsia="Times New Roman" w:hAnsi="Times New Roman" w:cs="Times New Roman"/>
                <w:szCs w:val="20"/>
              </w:rPr>
              <w:tab/>
              <w:t xml:space="preserve">Consider whether there is a need to remind the client of the existing terms. </w:t>
            </w:r>
          </w:p>
        </w:tc>
        <w:tc>
          <w:tcPr>
            <w:tcW w:w="1231" w:type="dxa"/>
          </w:tcPr>
          <w:p w14:paraId="060CF7BA" w14:textId="77777777" w:rsidR="00A1291D" w:rsidRPr="00835595" w:rsidRDefault="006464B5" w:rsidP="00A1291D">
            <w:pPr>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No</w:t>
            </w:r>
          </w:p>
        </w:tc>
        <w:tc>
          <w:tcPr>
            <w:tcW w:w="650" w:type="dxa"/>
          </w:tcPr>
          <w:p w14:paraId="3A88553D" w14:textId="77777777" w:rsidR="00A1291D" w:rsidRPr="00835595" w:rsidRDefault="00A1291D" w:rsidP="00A1291D">
            <w:pPr>
              <w:autoSpaceDE w:val="0"/>
              <w:autoSpaceDN w:val="0"/>
              <w:adjustRightInd w:val="0"/>
              <w:spacing w:after="0" w:line="240" w:lineRule="auto"/>
              <w:jc w:val="both"/>
              <w:rPr>
                <w:rFonts w:ascii="Times New Roman" w:eastAsia="Times New Roman" w:hAnsi="Times New Roman" w:cs="Times New Roman"/>
                <w:szCs w:val="20"/>
              </w:rPr>
            </w:pPr>
          </w:p>
        </w:tc>
      </w:tr>
      <w:tr w:rsidR="004A1B33" w:rsidRPr="00835595" w14:paraId="655E1D21" w14:textId="77777777" w:rsidTr="00A45FB6">
        <w:tc>
          <w:tcPr>
            <w:tcW w:w="7479" w:type="dxa"/>
          </w:tcPr>
          <w:p w14:paraId="3DD465CD" w14:textId="77777777" w:rsidR="004A1B33" w:rsidRPr="00835595" w:rsidRDefault="004A1B33" w:rsidP="00A1291D">
            <w:pPr>
              <w:autoSpaceDE w:val="0"/>
              <w:autoSpaceDN w:val="0"/>
              <w:adjustRightInd w:val="0"/>
              <w:spacing w:after="0" w:line="240" w:lineRule="auto"/>
              <w:ind w:left="450" w:hanging="45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2.4 Where appropriate consider whether those charged with governance have a copy of the engagement letter.</w:t>
            </w:r>
          </w:p>
        </w:tc>
        <w:tc>
          <w:tcPr>
            <w:tcW w:w="1231" w:type="dxa"/>
          </w:tcPr>
          <w:p w14:paraId="1852354E" w14:textId="77777777" w:rsidR="004A1B33" w:rsidRPr="00835595" w:rsidRDefault="004A1B33" w:rsidP="00A1291D">
            <w:pPr>
              <w:autoSpaceDE w:val="0"/>
              <w:autoSpaceDN w:val="0"/>
              <w:adjustRightInd w:val="0"/>
              <w:spacing w:after="0" w:line="240" w:lineRule="auto"/>
              <w:jc w:val="both"/>
              <w:rPr>
                <w:rFonts w:ascii="Times New Roman" w:eastAsia="Times New Roman" w:hAnsi="Times New Roman" w:cs="Times New Roman"/>
                <w:szCs w:val="20"/>
              </w:rPr>
            </w:pPr>
          </w:p>
        </w:tc>
        <w:tc>
          <w:tcPr>
            <w:tcW w:w="650" w:type="dxa"/>
          </w:tcPr>
          <w:p w14:paraId="24D39DEC" w14:textId="77777777" w:rsidR="004A1B33" w:rsidRPr="00835595" w:rsidRDefault="004A1B33" w:rsidP="00A1291D">
            <w:pPr>
              <w:autoSpaceDE w:val="0"/>
              <w:autoSpaceDN w:val="0"/>
              <w:adjustRightInd w:val="0"/>
              <w:spacing w:after="0" w:line="240" w:lineRule="auto"/>
              <w:jc w:val="both"/>
              <w:rPr>
                <w:rFonts w:ascii="Times New Roman" w:eastAsia="Times New Roman" w:hAnsi="Times New Roman" w:cs="Times New Roman"/>
                <w:szCs w:val="20"/>
              </w:rPr>
            </w:pPr>
          </w:p>
        </w:tc>
      </w:tr>
      <w:tr w:rsidR="00A1291D" w:rsidRPr="00835595" w14:paraId="5F02127F" w14:textId="77777777" w:rsidTr="00A45FB6">
        <w:tc>
          <w:tcPr>
            <w:tcW w:w="7479" w:type="dxa"/>
          </w:tcPr>
          <w:p w14:paraId="6690763E" w14:textId="24ED7E72" w:rsidR="00A1291D" w:rsidRPr="00835595" w:rsidRDefault="00A1291D" w:rsidP="00A1291D">
            <w:pPr>
              <w:autoSpaceDE w:val="0"/>
              <w:autoSpaceDN w:val="0"/>
              <w:adjustRightInd w:val="0"/>
              <w:spacing w:after="0" w:line="240" w:lineRule="auto"/>
              <w:ind w:left="450" w:hanging="450"/>
              <w:jc w:val="both"/>
              <w:rPr>
                <w:rFonts w:ascii="Times New Roman" w:eastAsia="Times New Roman" w:hAnsi="Times New Roman" w:cs="Times New Roman"/>
                <w:b/>
                <w:bCs/>
              </w:rPr>
            </w:pPr>
            <w:r w:rsidRPr="00835595">
              <w:rPr>
                <w:rFonts w:ascii="Times New Roman" w:eastAsia="Times New Roman" w:hAnsi="Times New Roman" w:cs="Times New Roman"/>
                <w:b/>
                <w:bCs/>
              </w:rPr>
              <w:t xml:space="preserve">Planning Activities </w:t>
            </w:r>
          </w:p>
          <w:p w14:paraId="4F152102" w14:textId="77777777" w:rsidR="00A1291D" w:rsidRPr="00835595" w:rsidRDefault="00A1291D" w:rsidP="00A1291D">
            <w:pPr>
              <w:autoSpaceDE w:val="0"/>
              <w:autoSpaceDN w:val="0"/>
              <w:adjustRightInd w:val="0"/>
              <w:spacing w:after="0" w:line="240" w:lineRule="auto"/>
              <w:ind w:left="450" w:hanging="450"/>
              <w:jc w:val="both"/>
              <w:rPr>
                <w:rFonts w:ascii="Times New Roman" w:eastAsia="Times New Roman" w:hAnsi="Times New Roman" w:cs="Times New Roman"/>
                <w:b/>
                <w:bCs/>
                <w:szCs w:val="20"/>
              </w:rPr>
            </w:pPr>
            <w:r w:rsidRPr="00835595">
              <w:rPr>
                <w:rFonts w:ascii="Times New Roman" w:eastAsia="Times New Roman" w:hAnsi="Times New Roman" w:cs="Times New Roman"/>
                <w:b/>
                <w:bCs/>
                <w:szCs w:val="20"/>
              </w:rPr>
              <w:t>3.</w:t>
            </w:r>
            <w:r w:rsidRPr="00835595">
              <w:rPr>
                <w:rFonts w:ascii="Times New Roman" w:eastAsia="Times New Roman" w:hAnsi="Times New Roman" w:cs="Times New Roman"/>
                <w:b/>
                <w:bCs/>
                <w:szCs w:val="20"/>
              </w:rPr>
              <w:tab/>
              <w:t xml:space="preserve">Strategic considerations </w:t>
            </w:r>
          </w:p>
        </w:tc>
        <w:tc>
          <w:tcPr>
            <w:tcW w:w="1231" w:type="dxa"/>
          </w:tcPr>
          <w:p w14:paraId="78A0268F" w14:textId="77777777" w:rsidR="00A1291D" w:rsidRPr="00835595" w:rsidRDefault="00A1291D" w:rsidP="00A1291D">
            <w:pPr>
              <w:autoSpaceDE w:val="0"/>
              <w:autoSpaceDN w:val="0"/>
              <w:adjustRightInd w:val="0"/>
              <w:spacing w:after="0" w:line="240" w:lineRule="auto"/>
              <w:jc w:val="both"/>
              <w:rPr>
                <w:rFonts w:ascii="Times New Roman" w:eastAsia="Times New Roman" w:hAnsi="Times New Roman" w:cs="Times New Roman"/>
                <w:b/>
                <w:bCs/>
              </w:rPr>
            </w:pPr>
          </w:p>
        </w:tc>
        <w:tc>
          <w:tcPr>
            <w:tcW w:w="650" w:type="dxa"/>
          </w:tcPr>
          <w:p w14:paraId="32F43E2D" w14:textId="77777777" w:rsidR="00A1291D" w:rsidRPr="00835595" w:rsidRDefault="00A1291D" w:rsidP="00A1291D">
            <w:pPr>
              <w:autoSpaceDE w:val="0"/>
              <w:autoSpaceDN w:val="0"/>
              <w:adjustRightInd w:val="0"/>
              <w:spacing w:after="0" w:line="240" w:lineRule="auto"/>
              <w:jc w:val="both"/>
              <w:rPr>
                <w:rFonts w:ascii="Times New Roman" w:eastAsia="Times New Roman" w:hAnsi="Times New Roman" w:cs="Times New Roman"/>
                <w:b/>
                <w:bCs/>
              </w:rPr>
            </w:pPr>
          </w:p>
        </w:tc>
      </w:tr>
      <w:tr w:rsidR="00A1291D" w:rsidRPr="00835595" w14:paraId="5F33E631" w14:textId="77777777" w:rsidTr="00A45FB6">
        <w:tc>
          <w:tcPr>
            <w:tcW w:w="7479" w:type="dxa"/>
          </w:tcPr>
          <w:p w14:paraId="6D8C7D48" w14:textId="77777777" w:rsidR="00A1291D" w:rsidRPr="00835595" w:rsidRDefault="00A1291D" w:rsidP="00A1291D">
            <w:pPr>
              <w:autoSpaceDE w:val="0"/>
              <w:autoSpaceDN w:val="0"/>
              <w:adjustRightInd w:val="0"/>
              <w:spacing w:after="0" w:line="240" w:lineRule="auto"/>
              <w:ind w:left="450" w:hanging="45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3.1 </w:t>
            </w:r>
            <w:r w:rsidRPr="00835595">
              <w:rPr>
                <w:rFonts w:ascii="Times New Roman" w:eastAsia="Times New Roman" w:hAnsi="Times New Roman" w:cs="Times New Roman"/>
                <w:szCs w:val="20"/>
              </w:rPr>
              <w:tab/>
              <w:t xml:space="preserve">Confirm that key characteristics which determine the scope of the engagement are identified such as: </w:t>
            </w:r>
          </w:p>
        </w:tc>
        <w:tc>
          <w:tcPr>
            <w:tcW w:w="1231" w:type="dxa"/>
          </w:tcPr>
          <w:p w14:paraId="41AF299E" w14:textId="77777777" w:rsidR="00A1291D" w:rsidRPr="00835595" w:rsidRDefault="00A1291D" w:rsidP="00A1291D">
            <w:pPr>
              <w:autoSpaceDE w:val="0"/>
              <w:autoSpaceDN w:val="0"/>
              <w:adjustRightInd w:val="0"/>
              <w:spacing w:after="0" w:line="240" w:lineRule="auto"/>
              <w:jc w:val="both"/>
              <w:rPr>
                <w:rFonts w:ascii="Times New Roman" w:eastAsia="Times New Roman" w:hAnsi="Times New Roman" w:cs="Times New Roman"/>
                <w:szCs w:val="20"/>
              </w:rPr>
            </w:pPr>
          </w:p>
        </w:tc>
        <w:tc>
          <w:tcPr>
            <w:tcW w:w="650" w:type="dxa"/>
          </w:tcPr>
          <w:p w14:paraId="77DC72FA" w14:textId="77777777" w:rsidR="00A1291D" w:rsidRPr="00835595" w:rsidRDefault="00A1291D" w:rsidP="00A1291D">
            <w:pPr>
              <w:autoSpaceDE w:val="0"/>
              <w:autoSpaceDN w:val="0"/>
              <w:adjustRightInd w:val="0"/>
              <w:spacing w:after="0" w:line="240" w:lineRule="auto"/>
              <w:jc w:val="both"/>
              <w:rPr>
                <w:rFonts w:ascii="Times New Roman" w:eastAsia="Times New Roman" w:hAnsi="Times New Roman" w:cs="Times New Roman"/>
                <w:szCs w:val="20"/>
              </w:rPr>
            </w:pPr>
          </w:p>
        </w:tc>
      </w:tr>
      <w:tr w:rsidR="00A1291D" w:rsidRPr="00835595" w14:paraId="36527B0F" w14:textId="77777777" w:rsidTr="00A45FB6">
        <w:tc>
          <w:tcPr>
            <w:tcW w:w="7479" w:type="dxa"/>
          </w:tcPr>
          <w:p w14:paraId="6512CBED" w14:textId="77777777" w:rsidR="00A1291D" w:rsidRPr="00835595" w:rsidRDefault="00A1291D" w:rsidP="00A1291D">
            <w:pPr>
              <w:autoSpaceDE w:val="0"/>
              <w:autoSpaceDN w:val="0"/>
              <w:adjustRightInd w:val="0"/>
              <w:spacing w:after="0" w:line="240" w:lineRule="auto"/>
              <w:ind w:left="912" w:hanging="50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(a) </w:t>
            </w:r>
            <w:r w:rsidRPr="00835595">
              <w:rPr>
                <w:rFonts w:ascii="Times New Roman" w:eastAsia="Times New Roman" w:hAnsi="Times New Roman" w:cs="Times New Roman"/>
                <w:szCs w:val="20"/>
              </w:rPr>
              <w:tab/>
              <w:t xml:space="preserve">the financial reporting framework used; </w:t>
            </w:r>
          </w:p>
        </w:tc>
        <w:tc>
          <w:tcPr>
            <w:tcW w:w="1231" w:type="dxa"/>
          </w:tcPr>
          <w:p w14:paraId="1D26330B" w14:textId="39FA524C" w:rsidR="00A1291D" w:rsidRPr="00835595" w:rsidRDefault="004A1B33" w:rsidP="00A1291D">
            <w:pPr>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I</w:t>
            </w:r>
            <w:r w:rsidR="006464B5" w:rsidRPr="00835595">
              <w:rPr>
                <w:rFonts w:ascii="Times New Roman" w:eastAsia="Times New Roman" w:hAnsi="Times New Roman" w:cs="Times New Roman"/>
                <w:szCs w:val="20"/>
              </w:rPr>
              <w:t xml:space="preserve">AS and </w:t>
            </w:r>
            <w:r>
              <w:rPr>
                <w:rFonts w:ascii="Times New Roman" w:eastAsia="Times New Roman" w:hAnsi="Times New Roman" w:cs="Times New Roman"/>
                <w:szCs w:val="20"/>
              </w:rPr>
              <w:t>I</w:t>
            </w:r>
            <w:r w:rsidR="006464B5" w:rsidRPr="00835595">
              <w:rPr>
                <w:rFonts w:ascii="Times New Roman" w:eastAsia="Times New Roman" w:hAnsi="Times New Roman" w:cs="Times New Roman"/>
                <w:szCs w:val="20"/>
              </w:rPr>
              <w:t>FRS</w:t>
            </w:r>
          </w:p>
        </w:tc>
        <w:tc>
          <w:tcPr>
            <w:tcW w:w="650" w:type="dxa"/>
          </w:tcPr>
          <w:p w14:paraId="5D80EEB5" w14:textId="77777777" w:rsidR="00A1291D" w:rsidRPr="00835595" w:rsidRDefault="00A1291D" w:rsidP="00A1291D">
            <w:pPr>
              <w:autoSpaceDE w:val="0"/>
              <w:autoSpaceDN w:val="0"/>
              <w:adjustRightInd w:val="0"/>
              <w:spacing w:after="0" w:line="240" w:lineRule="auto"/>
              <w:jc w:val="both"/>
              <w:rPr>
                <w:rFonts w:ascii="Times New Roman" w:eastAsia="Times New Roman" w:hAnsi="Times New Roman" w:cs="Times New Roman"/>
                <w:szCs w:val="20"/>
              </w:rPr>
            </w:pPr>
          </w:p>
        </w:tc>
      </w:tr>
      <w:tr w:rsidR="00A1291D" w:rsidRPr="00835595" w14:paraId="19A84953" w14:textId="77777777" w:rsidTr="00A45FB6">
        <w:tc>
          <w:tcPr>
            <w:tcW w:w="7479" w:type="dxa"/>
          </w:tcPr>
          <w:p w14:paraId="1547B81B" w14:textId="77777777" w:rsidR="00A1291D" w:rsidRPr="00835595" w:rsidRDefault="00A1291D" w:rsidP="00A1291D">
            <w:pPr>
              <w:autoSpaceDE w:val="0"/>
              <w:autoSpaceDN w:val="0"/>
              <w:adjustRightInd w:val="0"/>
              <w:spacing w:after="0" w:line="240" w:lineRule="auto"/>
              <w:ind w:left="912" w:hanging="50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(b) </w:t>
            </w:r>
            <w:r w:rsidRPr="00835595">
              <w:rPr>
                <w:rFonts w:ascii="Times New Roman" w:eastAsia="Times New Roman" w:hAnsi="Times New Roman" w:cs="Times New Roman"/>
                <w:szCs w:val="20"/>
              </w:rPr>
              <w:tab/>
              <w:t xml:space="preserve">any industry specific requirements; </w:t>
            </w:r>
          </w:p>
        </w:tc>
        <w:tc>
          <w:tcPr>
            <w:tcW w:w="1231" w:type="dxa"/>
          </w:tcPr>
          <w:p w14:paraId="7B6EAC7C" w14:textId="0F70288C" w:rsidR="00A1291D" w:rsidRPr="00835595" w:rsidRDefault="006464B5" w:rsidP="00CF5A8F">
            <w:pPr>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Company Act-1994,</w:t>
            </w:r>
            <w:r w:rsidR="004A1B33">
              <w:rPr>
                <w:rFonts w:ascii="Times New Roman" w:eastAsia="Times New Roman" w:hAnsi="Times New Roman" w:cs="Times New Roman"/>
                <w:szCs w:val="20"/>
              </w:rPr>
              <w:t xml:space="preserve"> </w:t>
            </w:r>
            <w:r w:rsidRPr="00835595">
              <w:rPr>
                <w:rFonts w:ascii="Times New Roman" w:eastAsia="Times New Roman" w:hAnsi="Times New Roman" w:cs="Times New Roman"/>
                <w:szCs w:val="20"/>
              </w:rPr>
              <w:t>SECRules-1987</w:t>
            </w:r>
          </w:p>
        </w:tc>
        <w:tc>
          <w:tcPr>
            <w:tcW w:w="650" w:type="dxa"/>
          </w:tcPr>
          <w:p w14:paraId="5FDC1897" w14:textId="77777777" w:rsidR="00A1291D" w:rsidRPr="00835595" w:rsidRDefault="00A1291D" w:rsidP="00A1291D">
            <w:pPr>
              <w:autoSpaceDE w:val="0"/>
              <w:autoSpaceDN w:val="0"/>
              <w:adjustRightInd w:val="0"/>
              <w:spacing w:after="0" w:line="240" w:lineRule="auto"/>
              <w:jc w:val="both"/>
              <w:rPr>
                <w:rFonts w:ascii="Times New Roman" w:eastAsia="Times New Roman" w:hAnsi="Times New Roman" w:cs="Times New Roman"/>
                <w:szCs w:val="20"/>
              </w:rPr>
            </w:pPr>
          </w:p>
        </w:tc>
      </w:tr>
      <w:tr w:rsidR="00A1291D" w:rsidRPr="00835595" w14:paraId="70096174" w14:textId="77777777" w:rsidTr="00A45FB6">
        <w:tc>
          <w:tcPr>
            <w:tcW w:w="7479" w:type="dxa"/>
          </w:tcPr>
          <w:p w14:paraId="6811C147" w14:textId="77777777" w:rsidR="00A1291D" w:rsidRPr="00835595" w:rsidRDefault="00A1291D" w:rsidP="00A1291D">
            <w:pPr>
              <w:autoSpaceDE w:val="0"/>
              <w:autoSpaceDN w:val="0"/>
              <w:adjustRightInd w:val="0"/>
              <w:spacing w:after="0" w:line="240" w:lineRule="auto"/>
              <w:ind w:left="912" w:hanging="50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(c) </w:t>
            </w:r>
            <w:r w:rsidRPr="00835595">
              <w:rPr>
                <w:rFonts w:ascii="Times New Roman" w:eastAsia="Times New Roman" w:hAnsi="Times New Roman" w:cs="Times New Roman"/>
                <w:szCs w:val="20"/>
              </w:rPr>
              <w:tab/>
              <w:t xml:space="preserve">geographical location; </w:t>
            </w:r>
          </w:p>
        </w:tc>
        <w:tc>
          <w:tcPr>
            <w:tcW w:w="1231" w:type="dxa"/>
          </w:tcPr>
          <w:p w14:paraId="0C30AF9E" w14:textId="77777777" w:rsidR="00A1291D" w:rsidRPr="00835595" w:rsidRDefault="006464B5" w:rsidP="00A1291D">
            <w:pPr>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Bangladesh</w:t>
            </w:r>
          </w:p>
        </w:tc>
        <w:tc>
          <w:tcPr>
            <w:tcW w:w="650" w:type="dxa"/>
          </w:tcPr>
          <w:p w14:paraId="42CDE650" w14:textId="77777777" w:rsidR="00A1291D" w:rsidRPr="00835595" w:rsidRDefault="00A1291D" w:rsidP="00A1291D">
            <w:pPr>
              <w:autoSpaceDE w:val="0"/>
              <w:autoSpaceDN w:val="0"/>
              <w:adjustRightInd w:val="0"/>
              <w:spacing w:after="0" w:line="240" w:lineRule="auto"/>
              <w:jc w:val="both"/>
              <w:rPr>
                <w:rFonts w:ascii="Times New Roman" w:eastAsia="Times New Roman" w:hAnsi="Times New Roman" w:cs="Times New Roman"/>
                <w:szCs w:val="20"/>
              </w:rPr>
            </w:pPr>
          </w:p>
        </w:tc>
      </w:tr>
      <w:tr w:rsidR="00A1291D" w:rsidRPr="00835595" w14:paraId="6711ED50" w14:textId="77777777" w:rsidTr="00A45FB6">
        <w:tc>
          <w:tcPr>
            <w:tcW w:w="7479" w:type="dxa"/>
          </w:tcPr>
          <w:p w14:paraId="32EC898A" w14:textId="77777777" w:rsidR="00A1291D" w:rsidRPr="00835595" w:rsidRDefault="00A1291D" w:rsidP="00A1291D">
            <w:pPr>
              <w:autoSpaceDE w:val="0"/>
              <w:autoSpaceDN w:val="0"/>
              <w:adjustRightInd w:val="0"/>
              <w:spacing w:after="0" w:line="240" w:lineRule="auto"/>
              <w:ind w:left="912" w:hanging="50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(d) </w:t>
            </w:r>
            <w:r w:rsidRPr="00835595">
              <w:rPr>
                <w:rFonts w:ascii="Times New Roman" w:eastAsia="Times New Roman" w:hAnsi="Times New Roman" w:cs="Times New Roman"/>
                <w:szCs w:val="20"/>
              </w:rPr>
              <w:tab/>
              <w:t xml:space="preserve">group reporting requirements; </w:t>
            </w:r>
          </w:p>
        </w:tc>
        <w:tc>
          <w:tcPr>
            <w:tcW w:w="1231" w:type="dxa"/>
          </w:tcPr>
          <w:p w14:paraId="37654A46" w14:textId="77777777" w:rsidR="00A1291D" w:rsidRPr="00835595" w:rsidRDefault="006464B5" w:rsidP="00A1291D">
            <w:pPr>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No</w:t>
            </w:r>
          </w:p>
        </w:tc>
        <w:tc>
          <w:tcPr>
            <w:tcW w:w="650" w:type="dxa"/>
          </w:tcPr>
          <w:p w14:paraId="43DF42C9" w14:textId="77777777" w:rsidR="00A1291D" w:rsidRPr="00835595" w:rsidRDefault="00A1291D" w:rsidP="00A1291D">
            <w:pPr>
              <w:autoSpaceDE w:val="0"/>
              <w:autoSpaceDN w:val="0"/>
              <w:adjustRightInd w:val="0"/>
              <w:spacing w:after="0" w:line="240" w:lineRule="auto"/>
              <w:jc w:val="both"/>
              <w:rPr>
                <w:rFonts w:ascii="Times New Roman" w:eastAsia="Times New Roman" w:hAnsi="Times New Roman" w:cs="Times New Roman"/>
                <w:szCs w:val="20"/>
              </w:rPr>
            </w:pPr>
          </w:p>
        </w:tc>
      </w:tr>
      <w:tr w:rsidR="00A1291D" w:rsidRPr="00835595" w14:paraId="7DB3D700" w14:textId="77777777" w:rsidTr="00A45FB6">
        <w:tc>
          <w:tcPr>
            <w:tcW w:w="7479" w:type="dxa"/>
          </w:tcPr>
          <w:p w14:paraId="35C9FD2A" w14:textId="0B36B203" w:rsidR="00A1291D" w:rsidRPr="00835595" w:rsidRDefault="00A1291D" w:rsidP="00A1291D">
            <w:pPr>
              <w:autoSpaceDE w:val="0"/>
              <w:autoSpaceDN w:val="0"/>
              <w:adjustRightInd w:val="0"/>
              <w:spacing w:after="0" w:line="240" w:lineRule="auto"/>
              <w:ind w:left="912" w:hanging="50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(e) </w:t>
            </w:r>
            <w:r w:rsidRPr="00835595">
              <w:rPr>
                <w:rFonts w:ascii="Times New Roman" w:eastAsia="Times New Roman" w:hAnsi="Times New Roman" w:cs="Times New Roman"/>
                <w:szCs w:val="20"/>
              </w:rPr>
              <w:tab/>
              <w:t xml:space="preserve">the use of service </w:t>
            </w:r>
            <w:r w:rsidR="00435667" w:rsidRPr="00835595">
              <w:rPr>
                <w:rFonts w:ascii="Times New Roman" w:eastAsia="Times New Roman" w:hAnsi="Times New Roman" w:cs="Times New Roman"/>
                <w:szCs w:val="20"/>
              </w:rPr>
              <w:t>organizations</w:t>
            </w:r>
            <w:r w:rsidRPr="00835595">
              <w:rPr>
                <w:rFonts w:ascii="Times New Roman" w:eastAsia="Times New Roman" w:hAnsi="Times New Roman" w:cs="Times New Roman"/>
                <w:szCs w:val="20"/>
              </w:rPr>
              <w:t xml:space="preserve">. </w:t>
            </w:r>
          </w:p>
        </w:tc>
        <w:tc>
          <w:tcPr>
            <w:tcW w:w="1231" w:type="dxa"/>
          </w:tcPr>
          <w:p w14:paraId="21020BB4" w14:textId="77777777" w:rsidR="00A1291D" w:rsidRPr="00835595" w:rsidRDefault="00886011" w:rsidP="00A1291D">
            <w:pPr>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No</w:t>
            </w:r>
          </w:p>
        </w:tc>
        <w:tc>
          <w:tcPr>
            <w:tcW w:w="650" w:type="dxa"/>
          </w:tcPr>
          <w:p w14:paraId="6687AAE4" w14:textId="77777777" w:rsidR="00A1291D" w:rsidRPr="00835595" w:rsidRDefault="00A1291D" w:rsidP="00A1291D">
            <w:pPr>
              <w:autoSpaceDE w:val="0"/>
              <w:autoSpaceDN w:val="0"/>
              <w:adjustRightInd w:val="0"/>
              <w:spacing w:after="0" w:line="240" w:lineRule="auto"/>
              <w:jc w:val="both"/>
              <w:rPr>
                <w:rFonts w:ascii="Times New Roman" w:eastAsia="Times New Roman" w:hAnsi="Times New Roman" w:cs="Times New Roman"/>
                <w:szCs w:val="20"/>
              </w:rPr>
            </w:pPr>
          </w:p>
        </w:tc>
      </w:tr>
      <w:tr w:rsidR="00A1291D" w:rsidRPr="00835595" w14:paraId="6CE2939D" w14:textId="77777777" w:rsidTr="00A45FB6">
        <w:tc>
          <w:tcPr>
            <w:tcW w:w="7479" w:type="dxa"/>
          </w:tcPr>
          <w:p w14:paraId="774C0399" w14:textId="77777777" w:rsidR="00A1291D" w:rsidRPr="00835595" w:rsidRDefault="00A1291D" w:rsidP="00A1291D">
            <w:pPr>
              <w:autoSpaceDE w:val="0"/>
              <w:autoSpaceDN w:val="0"/>
              <w:adjustRightInd w:val="0"/>
              <w:spacing w:after="0" w:line="240" w:lineRule="auto"/>
              <w:ind w:left="450" w:hanging="45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3.2 </w:t>
            </w:r>
            <w:r w:rsidRPr="00835595">
              <w:rPr>
                <w:rFonts w:ascii="Times New Roman" w:eastAsia="Times New Roman" w:hAnsi="Times New Roman" w:cs="Times New Roman"/>
                <w:szCs w:val="20"/>
              </w:rPr>
              <w:tab/>
              <w:t>Confirm that the reporting requirements are understood, including third parties, in terms of the timing and format of reports and to whom they should be sent.</w:t>
            </w:r>
          </w:p>
        </w:tc>
        <w:tc>
          <w:tcPr>
            <w:tcW w:w="1231" w:type="dxa"/>
          </w:tcPr>
          <w:p w14:paraId="3A32F44D" w14:textId="77777777" w:rsidR="00A1291D" w:rsidRPr="00835595" w:rsidRDefault="006464B5" w:rsidP="00A1291D">
            <w:pPr>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Yes</w:t>
            </w:r>
          </w:p>
        </w:tc>
        <w:tc>
          <w:tcPr>
            <w:tcW w:w="650" w:type="dxa"/>
          </w:tcPr>
          <w:p w14:paraId="4FD30138" w14:textId="0FD2A44E" w:rsidR="00A1291D" w:rsidRPr="00835595" w:rsidRDefault="00435667" w:rsidP="00A1291D">
            <w:pPr>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Engagement letter</w:t>
            </w:r>
          </w:p>
        </w:tc>
      </w:tr>
      <w:tr w:rsidR="00A1291D" w:rsidRPr="00835595" w14:paraId="67F65AB0" w14:textId="77777777" w:rsidTr="00A45FB6">
        <w:tc>
          <w:tcPr>
            <w:tcW w:w="7479" w:type="dxa"/>
          </w:tcPr>
          <w:p w14:paraId="4B45D8CF" w14:textId="77777777" w:rsidR="00A1291D" w:rsidRPr="00835595" w:rsidRDefault="00A1291D" w:rsidP="00A1291D">
            <w:pPr>
              <w:autoSpaceDE w:val="0"/>
              <w:autoSpaceDN w:val="0"/>
              <w:adjustRightInd w:val="0"/>
              <w:spacing w:after="0" w:line="240" w:lineRule="auto"/>
              <w:ind w:left="450" w:hanging="45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3.3 Are there any other factors that may have a significant effect on the overall focus of the audit? </w:t>
            </w:r>
          </w:p>
        </w:tc>
        <w:tc>
          <w:tcPr>
            <w:tcW w:w="1231" w:type="dxa"/>
          </w:tcPr>
          <w:p w14:paraId="519B50E5" w14:textId="77777777" w:rsidR="00A1291D" w:rsidRPr="00835595" w:rsidRDefault="006464B5" w:rsidP="00A1291D">
            <w:pPr>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Litigation, and claim</w:t>
            </w:r>
          </w:p>
        </w:tc>
        <w:tc>
          <w:tcPr>
            <w:tcW w:w="650" w:type="dxa"/>
          </w:tcPr>
          <w:p w14:paraId="4E7B36E9" w14:textId="77777777" w:rsidR="00A1291D" w:rsidRPr="00835595" w:rsidRDefault="00A1291D" w:rsidP="00A1291D">
            <w:pPr>
              <w:autoSpaceDE w:val="0"/>
              <w:autoSpaceDN w:val="0"/>
              <w:adjustRightInd w:val="0"/>
              <w:spacing w:after="0" w:line="240" w:lineRule="auto"/>
              <w:jc w:val="both"/>
              <w:rPr>
                <w:rFonts w:ascii="Times New Roman" w:eastAsia="Times New Roman" w:hAnsi="Times New Roman" w:cs="Times New Roman"/>
                <w:szCs w:val="20"/>
              </w:rPr>
            </w:pPr>
          </w:p>
        </w:tc>
      </w:tr>
      <w:tr w:rsidR="00A1291D" w:rsidRPr="00835595" w14:paraId="1E45FB81" w14:textId="77777777" w:rsidTr="00A45FB6">
        <w:tc>
          <w:tcPr>
            <w:tcW w:w="7479" w:type="dxa"/>
          </w:tcPr>
          <w:p w14:paraId="71020E2A" w14:textId="77777777" w:rsidR="00A1291D" w:rsidRPr="00835595" w:rsidRDefault="00A1291D" w:rsidP="00A1291D">
            <w:pPr>
              <w:autoSpaceDE w:val="0"/>
              <w:autoSpaceDN w:val="0"/>
              <w:adjustRightInd w:val="0"/>
              <w:spacing w:after="0" w:line="240" w:lineRule="auto"/>
              <w:ind w:left="450" w:hanging="450"/>
              <w:jc w:val="both"/>
              <w:rPr>
                <w:rFonts w:ascii="Times New Roman" w:eastAsia="Times New Roman" w:hAnsi="Times New Roman" w:cs="Times New Roman"/>
                <w:b/>
                <w:bCs/>
                <w:szCs w:val="20"/>
              </w:rPr>
            </w:pPr>
            <w:r w:rsidRPr="00835595">
              <w:rPr>
                <w:rFonts w:ascii="Times New Roman" w:eastAsia="Times New Roman" w:hAnsi="Times New Roman" w:cs="Times New Roman"/>
                <w:b/>
                <w:bCs/>
                <w:szCs w:val="20"/>
              </w:rPr>
              <w:t xml:space="preserve">4. </w:t>
            </w:r>
            <w:r w:rsidRPr="00835595">
              <w:rPr>
                <w:rFonts w:ascii="Times New Roman" w:eastAsia="Times New Roman" w:hAnsi="Times New Roman" w:cs="Times New Roman"/>
                <w:b/>
                <w:bCs/>
                <w:szCs w:val="20"/>
              </w:rPr>
              <w:tab/>
              <w:t xml:space="preserve">Client background </w:t>
            </w:r>
          </w:p>
        </w:tc>
        <w:tc>
          <w:tcPr>
            <w:tcW w:w="1231" w:type="dxa"/>
          </w:tcPr>
          <w:p w14:paraId="76E6679A" w14:textId="77777777" w:rsidR="00A1291D" w:rsidRPr="00835595" w:rsidRDefault="00A1291D" w:rsidP="00A1291D">
            <w:pPr>
              <w:autoSpaceDE w:val="0"/>
              <w:autoSpaceDN w:val="0"/>
              <w:adjustRightInd w:val="0"/>
              <w:spacing w:after="0" w:line="240" w:lineRule="auto"/>
              <w:jc w:val="both"/>
              <w:rPr>
                <w:rFonts w:ascii="Times New Roman" w:eastAsia="Times New Roman" w:hAnsi="Times New Roman" w:cs="Times New Roman"/>
                <w:b/>
                <w:bCs/>
                <w:szCs w:val="20"/>
              </w:rPr>
            </w:pPr>
          </w:p>
        </w:tc>
        <w:tc>
          <w:tcPr>
            <w:tcW w:w="650" w:type="dxa"/>
          </w:tcPr>
          <w:p w14:paraId="00217303" w14:textId="77777777" w:rsidR="00A1291D" w:rsidRPr="00835595" w:rsidRDefault="00A1291D" w:rsidP="00A1291D">
            <w:pPr>
              <w:autoSpaceDE w:val="0"/>
              <w:autoSpaceDN w:val="0"/>
              <w:adjustRightInd w:val="0"/>
              <w:spacing w:after="0" w:line="240" w:lineRule="auto"/>
              <w:jc w:val="both"/>
              <w:rPr>
                <w:rFonts w:ascii="Times New Roman" w:eastAsia="Times New Roman" w:hAnsi="Times New Roman" w:cs="Times New Roman"/>
                <w:b/>
                <w:bCs/>
                <w:szCs w:val="20"/>
              </w:rPr>
            </w:pPr>
          </w:p>
        </w:tc>
      </w:tr>
      <w:tr w:rsidR="00A1291D" w:rsidRPr="00835595" w14:paraId="124F5EAA" w14:textId="77777777" w:rsidTr="00A45FB6">
        <w:tc>
          <w:tcPr>
            <w:tcW w:w="7479" w:type="dxa"/>
          </w:tcPr>
          <w:p w14:paraId="7DCE4D4B" w14:textId="77777777" w:rsidR="00A1291D" w:rsidRPr="00835595" w:rsidRDefault="00A1291D" w:rsidP="00A1291D">
            <w:pPr>
              <w:autoSpaceDE w:val="0"/>
              <w:autoSpaceDN w:val="0"/>
              <w:adjustRightInd w:val="0"/>
              <w:spacing w:after="0" w:line="240" w:lineRule="auto"/>
              <w:ind w:left="450" w:hanging="45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4.1</w:t>
            </w:r>
            <w:r w:rsidRPr="00835595">
              <w:rPr>
                <w:rFonts w:ascii="Times New Roman" w:eastAsia="Times New Roman" w:hAnsi="Times New Roman" w:cs="Times New Roman"/>
                <w:szCs w:val="20"/>
              </w:rPr>
              <w:tab/>
              <w:t>Confirm that there is a completed copy of the ‘Know your client checklist’ on the permanent file (</w:t>
            </w:r>
            <w:r w:rsidRPr="00835595">
              <w:rPr>
                <w:rFonts w:ascii="Times New Roman" w:eastAsia="Times New Roman" w:hAnsi="Times New Roman" w:cs="Times New Roman"/>
                <w:bCs/>
                <w:szCs w:val="20"/>
              </w:rPr>
              <w:t>PAF04</w:t>
            </w:r>
            <w:r w:rsidRPr="00835595">
              <w:rPr>
                <w:rFonts w:ascii="Times New Roman" w:eastAsia="Times New Roman" w:hAnsi="Times New Roman" w:cs="Times New Roman"/>
                <w:szCs w:val="20"/>
              </w:rPr>
              <w:t>).</w:t>
            </w:r>
          </w:p>
        </w:tc>
        <w:tc>
          <w:tcPr>
            <w:tcW w:w="1231" w:type="dxa"/>
          </w:tcPr>
          <w:p w14:paraId="6E781EC5" w14:textId="77777777" w:rsidR="00A1291D" w:rsidRPr="00835595" w:rsidRDefault="002828C6" w:rsidP="00A1291D">
            <w:pPr>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Yes</w:t>
            </w:r>
          </w:p>
        </w:tc>
        <w:tc>
          <w:tcPr>
            <w:tcW w:w="650" w:type="dxa"/>
          </w:tcPr>
          <w:p w14:paraId="11415465" w14:textId="77777777" w:rsidR="00A1291D" w:rsidRPr="00835595" w:rsidRDefault="002828C6" w:rsidP="00A1291D">
            <w:pPr>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P</w:t>
            </w:r>
            <w:r w:rsidR="008E5213">
              <w:rPr>
                <w:rFonts w:ascii="Times New Roman" w:eastAsia="Times New Roman" w:hAnsi="Times New Roman" w:cs="Times New Roman"/>
                <w:szCs w:val="20"/>
              </w:rPr>
              <w:t>F</w:t>
            </w:r>
          </w:p>
        </w:tc>
      </w:tr>
      <w:tr w:rsidR="00A1291D" w:rsidRPr="00835595" w14:paraId="70F6B2F1" w14:textId="77777777" w:rsidTr="00A45FB6">
        <w:tc>
          <w:tcPr>
            <w:tcW w:w="7479" w:type="dxa"/>
          </w:tcPr>
          <w:p w14:paraId="09EF6D89" w14:textId="77777777" w:rsidR="00A1291D" w:rsidRPr="00835595" w:rsidRDefault="00A1291D" w:rsidP="00A1291D">
            <w:pPr>
              <w:autoSpaceDE w:val="0"/>
              <w:autoSpaceDN w:val="0"/>
              <w:adjustRightInd w:val="0"/>
              <w:spacing w:after="0" w:line="240" w:lineRule="auto"/>
              <w:ind w:left="450" w:hanging="45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 4.2</w:t>
            </w:r>
            <w:r w:rsidRPr="00835595">
              <w:rPr>
                <w:rFonts w:ascii="Times New Roman" w:eastAsia="Times New Roman" w:hAnsi="Times New Roman" w:cs="Times New Roman"/>
                <w:szCs w:val="20"/>
              </w:rPr>
              <w:tab/>
              <w:t xml:space="preserve">Where the checklist was completed in an earlier year review its completion with the client and update the information on the </w:t>
            </w:r>
            <w:r w:rsidRPr="00835595">
              <w:rPr>
                <w:rFonts w:ascii="Times New Roman" w:eastAsia="Times New Roman" w:hAnsi="Times New Roman" w:cs="Times New Roman"/>
                <w:szCs w:val="20"/>
              </w:rPr>
              <w:lastRenderedPageBreak/>
              <w:t xml:space="preserve">permanent file as necessary. </w:t>
            </w:r>
          </w:p>
        </w:tc>
        <w:tc>
          <w:tcPr>
            <w:tcW w:w="1231" w:type="dxa"/>
          </w:tcPr>
          <w:p w14:paraId="4149E913" w14:textId="77777777" w:rsidR="00A1291D" w:rsidRPr="00835595" w:rsidRDefault="00A17ADF" w:rsidP="00A1291D">
            <w:pPr>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lastRenderedPageBreak/>
              <w:t>No</w:t>
            </w:r>
          </w:p>
        </w:tc>
        <w:tc>
          <w:tcPr>
            <w:tcW w:w="650" w:type="dxa"/>
          </w:tcPr>
          <w:p w14:paraId="4B7F629B" w14:textId="5CD02DB8" w:rsidR="00A1291D" w:rsidRPr="00835595" w:rsidRDefault="00A1291D" w:rsidP="00A1291D">
            <w:pPr>
              <w:autoSpaceDE w:val="0"/>
              <w:autoSpaceDN w:val="0"/>
              <w:adjustRightInd w:val="0"/>
              <w:spacing w:after="0" w:line="240" w:lineRule="auto"/>
              <w:jc w:val="both"/>
              <w:rPr>
                <w:rFonts w:ascii="Times New Roman" w:eastAsia="Times New Roman" w:hAnsi="Times New Roman" w:cs="Times New Roman"/>
                <w:szCs w:val="20"/>
              </w:rPr>
            </w:pPr>
          </w:p>
        </w:tc>
      </w:tr>
      <w:tr w:rsidR="00A1291D" w:rsidRPr="00835595" w14:paraId="064C711F" w14:textId="77777777" w:rsidTr="00A45FB6">
        <w:tc>
          <w:tcPr>
            <w:tcW w:w="7479" w:type="dxa"/>
          </w:tcPr>
          <w:p w14:paraId="433BB133" w14:textId="77777777" w:rsidR="00A1291D" w:rsidRPr="00835595" w:rsidRDefault="00A1291D" w:rsidP="00A1291D">
            <w:pPr>
              <w:autoSpaceDE w:val="0"/>
              <w:autoSpaceDN w:val="0"/>
              <w:adjustRightInd w:val="0"/>
              <w:spacing w:after="0" w:line="240" w:lineRule="auto"/>
              <w:ind w:left="450" w:hanging="450"/>
              <w:jc w:val="both"/>
              <w:rPr>
                <w:rFonts w:ascii="Times New Roman" w:eastAsia="Times New Roman" w:hAnsi="Times New Roman" w:cs="Times New Roman"/>
                <w:szCs w:val="20"/>
              </w:rPr>
            </w:pPr>
            <w:r w:rsidRPr="00835595">
              <w:rPr>
                <w:rFonts w:ascii="Times New Roman" w:eastAsia="Times New Roman" w:hAnsi="Times New Roman" w:cs="Times New Roman"/>
                <w:szCs w:val="20"/>
              </w:rPr>
              <w:lastRenderedPageBreak/>
              <w:t>4.3</w:t>
            </w:r>
            <w:r w:rsidRPr="00835595">
              <w:rPr>
                <w:rFonts w:ascii="Times New Roman" w:eastAsia="Times New Roman" w:hAnsi="Times New Roman" w:cs="Times New Roman"/>
                <w:szCs w:val="20"/>
              </w:rPr>
              <w:tab/>
              <w:t>Ensure that the review of significant accounting policies on the permanent file (</w:t>
            </w:r>
            <w:r w:rsidRPr="00835595">
              <w:rPr>
                <w:rFonts w:ascii="Times New Roman" w:eastAsia="Times New Roman" w:hAnsi="Times New Roman" w:cs="Times New Roman"/>
                <w:bCs/>
                <w:szCs w:val="20"/>
              </w:rPr>
              <w:t>PAF07</w:t>
            </w:r>
            <w:r w:rsidRPr="00835595">
              <w:rPr>
                <w:rFonts w:ascii="Times New Roman" w:eastAsia="Times New Roman" w:hAnsi="Times New Roman" w:cs="Times New Roman"/>
                <w:szCs w:val="20"/>
              </w:rPr>
              <w:t xml:space="preserve">) has been updated. </w:t>
            </w:r>
          </w:p>
        </w:tc>
        <w:tc>
          <w:tcPr>
            <w:tcW w:w="1231" w:type="dxa"/>
          </w:tcPr>
          <w:p w14:paraId="6409CFDC" w14:textId="77777777" w:rsidR="00A1291D" w:rsidRPr="00835595" w:rsidRDefault="002828C6" w:rsidP="00A1291D">
            <w:pPr>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Yes</w:t>
            </w:r>
          </w:p>
        </w:tc>
        <w:tc>
          <w:tcPr>
            <w:tcW w:w="650" w:type="dxa"/>
          </w:tcPr>
          <w:p w14:paraId="67781F0F" w14:textId="77777777" w:rsidR="00A1291D" w:rsidRPr="00835595" w:rsidRDefault="002828C6" w:rsidP="00A1291D">
            <w:pPr>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A </w:t>
            </w:r>
          </w:p>
        </w:tc>
      </w:tr>
      <w:tr w:rsidR="00A1291D" w:rsidRPr="00835595" w14:paraId="4EB74DB1" w14:textId="77777777" w:rsidTr="00A45FB6">
        <w:tc>
          <w:tcPr>
            <w:tcW w:w="7479" w:type="dxa"/>
          </w:tcPr>
          <w:p w14:paraId="3D9C709A" w14:textId="77777777" w:rsidR="00A1291D" w:rsidRPr="00835595" w:rsidRDefault="00A1291D" w:rsidP="00A1291D">
            <w:pPr>
              <w:autoSpaceDE w:val="0"/>
              <w:autoSpaceDN w:val="0"/>
              <w:adjustRightInd w:val="0"/>
              <w:spacing w:after="0" w:line="240" w:lineRule="auto"/>
              <w:ind w:left="450" w:hanging="450"/>
              <w:jc w:val="both"/>
              <w:rPr>
                <w:rFonts w:ascii="Times New Roman" w:eastAsia="Times New Roman" w:hAnsi="Times New Roman" w:cs="Times New Roman"/>
                <w:b/>
                <w:bCs/>
                <w:szCs w:val="20"/>
              </w:rPr>
            </w:pPr>
            <w:r w:rsidRPr="00835595">
              <w:rPr>
                <w:rFonts w:ascii="Times New Roman" w:eastAsia="Times New Roman" w:hAnsi="Times New Roman" w:cs="Times New Roman"/>
                <w:b/>
                <w:bCs/>
                <w:szCs w:val="20"/>
              </w:rPr>
              <w:t xml:space="preserve">5. </w:t>
            </w:r>
            <w:r w:rsidRPr="00835595">
              <w:rPr>
                <w:rFonts w:ascii="Times New Roman" w:eastAsia="Times New Roman" w:hAnsi="Times New Roman" w:cs="Times New Roman"/>
                <w:b/>
                <w:bCs/>
                <w:szCs w:val="20"/>
              </w:rPr>
              <w:tab/>
              <w:t xml:space="preserve">Laws and regulations </w:t>
            </w:r>
          </w:p>
        </w:tc>
        <w:tc>
          <w:tcPr>
            <w:tcW w:w="1231" w:type="dxa"/>
          </w:tcPr>
          <w:p w14:paraId="3598A295" w14:textId="77777777" w:rsidR="00A1291D" w:rsidRPr="00835595" w:rsidRDefault="00A1291D" w:rsidP="00A1291D">
            <w:pPr>
              <w:autoSpaceDE w:val="0"/>
              <w:autoSpaceDN w:val="0"/>
              <w:adjustRightInd w:val="0"/>
              <w:spacing w:after="0" w:line="240" w:lineRule="auto"/>
              <w:jc w:val="both"/>
              <w:rPr>
                <w:rFonts w:ascii="Times New Roman" w:eastAsia="Times New Roman" w:hAnsi="Times New Roman" w:cs="Times New Roman"/>
                <w:b/>
                <w:bCs/>
                <w:szCs w:val="20"/>
              </w:rPr>
            </w:pPr>
          </w:p>
        </w:tc>
        <w:tc>
          <w:tcPr>
            <w:tcW w:w="650" w:type="dxa"/>
          </w:tcPr>
          <w:p w14:paraId="3BA1F16A" w14:textId="77777777" w:rsidR="00A1291D" w:rsidRPr="00835595" w:rsidRDefault="00A1291D" w:rsidP="00A1291D">
            <w:pPr>
              <w:autoSpaceDE w:val="0"/>
              <w:autoSpaceDN w:val="0"/>
              <w:adjustRightInd w:val="0"/>
              <w:spacing w:after="0" w:line="240" w:lineRule="auto"/>
              <w:jc w:val="both"/>
              <w:rPr>
                <w:rFonts w:ascii="Times New Roman" w:eastAsia="Times New Roman" w:hAnsi="Times New Roman" w:cs="Times New Roman"/>
                <w:b/>
                <w:bCs/>
                <w:szCs w:val="20"/>
              </w:rPr>
            </w:pPr>
          </w:p>
        </w:tc>
      </w:tr>
      <w:tr w:rsidR="00A1291D" w:rsidRPr="00835595" w14:paraId="528ACAC2" w14:textId="77777777" w:rsidTr="00A45FB6">
        <w:tc>
          <w:tcPr>
            <w:tcW w:w="7479" w:type="dxa"/>
          </w:tcPr>
          <w:p w14:paraId="692C6580" w14:textId="77777777" w:rsidR="00A1291D" w:rsidRPr="00835595" w:rsidRDefault="00A1291D" w:rsidP="00A1291D">
            <w:pPr>
              <w:autoSpaceDE w:val="0"/>
              <w:autoSpaceDN w:val="0"/>
              <w:adjustRightInd w:val="0"/>
              <w:spacing w:after="0" w:line="240" w:lineRule="auto"/>
              <w:ind w:left="450" w:hanging="45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5.1 </w:t>
            </w:r>
            <w:r w:rsidRPr="00835595">
              <w:rPr>
                <w:rFonts w:ascii="Times New Roman" w:eastAsia="Times New Roman" w:hAnsi="Times New Roman" w:cs="Times New Roman"/>
                <w:szCs w:val="20"/>
              </w:rPr>
              <w:tab/>
              <w:t xml:space="preserve">Ensure that in determining our overall audit approach that we consider the effects of non-compliance with relevant laws and regulations. </w:t>
            </w:r>
          </w:p>
        </w:tc>
        <w:tc>
          <w:tcPr>
            <w:tcW w:w="1231" w:type="dxa"/>
          </w:tcPr>
          <w:p w14:paraId="673ED669" w14:textId="77777777" w:rsidR="00A1291D" w:rsidRPr="00835595" w:rsidRDefault="002828C6" w:rsidP="00A1291D">
            <w:pPr>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Yes</w:t>
            </w:r>
          </w:p>
        </w:tc>
        <w:tc>
          <w:tcPr>
            <w:tcW w:w="650" w:type="dxa"/>
          </w:tcPr>
          <w:p w14:paraId="70B45E19" w14:textId="77777777" w:rsidR="00A1291D" w:rsidRPr="00835595" w:rsidRDefault="002828C6" w:rsidP="00A1291D">
            <w:pPr>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PF</w:t>
            </w:r>
          </w:p>
        </w:tc>
      </w:tr>
      <w:tr w:rsidR="00A1291D" w:rsidRPr="00835595" w14:paraId="647C5DDF" w14:textId="77777777" w:rsidTr="00A45FB6">
        <w:tc>
          <w:tcPr>
            <w:tcW w:w="7479" w:type="dxa"/>
          </w:tcPr>
          <w:p w14:paraId="3191610D" w14:textId="77777777" w:rsidR="00A1291D" w:rsidRPr="00835595" w:rsidRDefault="00A1291D" w:rsidP="00A1291D">
            <w:pPr>
              <w:autoSpaceDE w:val="0"/>
              <w:autoSpaceDN w:val="0"/>
              <w:adjustRightInd w:val="0"/>
              <w:spacing w:after="0" w:line="240" w:lineRule="auto"/>
              <w:ind w:left="450" w:hanging="45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5.2 </w:t>
            </w:r>
            <w:r w:rsidRPr="00835595">
              <w:rPr>
                <w:rFonts w:ascii="Times New Roman" w:eastAsia="Times New Roman" w:hAnsi="Times New Roman" w:cs="Times New Roman"/>
                <w:szCs w:val="20"/>
              </w:rPr>
              <w:tab/>
              <w:t xml:space="preserve">Obtain a general understanding of: </w:t>
            </w:r>
          </w:p>
        </w:tc>
        <w:tc>
          <w:tcPr>
            <w:tcW w:w="1231" w:type="dxa"/>
          </w:tcPr>
          <w:p w14:paraId="3144EAC4" w14:textId="77777777" w:rsidR="00A1291D" w:rsidRPr="00835595" w:rsidRDefault="00A1291D" w:rsidP="00A1291D">
            <w:pPr>
              <w:autoSpaceDE w:val="0"/>
              <w:autoSpaceDN w:val="0"/>
              <w:adjustRightInd w:val="0"/>
              <w:spacing w:after="0" w:line="240" w:lineRule="auto"/>
              <w:jc w:val="both"/>
              <w:rPr>
                <w:rFonts w:ascii="Times New Roman" w:eastAsia="Times New Roman" w:hAnsi="Times New Roman" w:cs="Times New Roman"/>
                <w:szCs w:val="20"/>
              </w:rPr>
            </w:pPr>
          </w:p>
        </w:tc>
        <w:tc>
          <w:tcPr>
            <w:tcW w:w="650" w:type="dxa"/>
          </w:tcPr>
          <w:p w14:paraId="3BEF4023" w14:textId="77777777" w:rsidR="00A1291D" w:rsidRPr="00835595" w:rsidRDefault="00A1291D" w:rsidP="00A1291D">
            <w:pPr>
              <w:autoSpaceDE w:val="0"/>
              <w:autoSpaceDN w:val="0"/>
              <w:adjustRightInd w:val="0"/>
              <w:spacing w:after="0" w:line="240" w:lineRule="auto"/>
              <w:jc w:val="both"/>
              <w:rPr>
                <w:rFonts w:ascii="Times New Roman" w:eastAsia="Times New Roman" w:hAnsi="Times New Roman" w:cs="Times New Roman"/>
                <w:szCs w:val="20"/>
              </w:rPr>
            </w:pPr>
          </w:p>
        </w:tc>
      </w:tr>
      <w:tr w:rsidR="00A1291D" w:rsidRPr="00835595" w14:paraId="30D577E7" w14:textId="77777777" w:rsidTr="00A45FB6">
        <w:tc>
          <w:tcPr>
            <w:tcW w:w="7479" w:type="dxa"/>
          </w:tcPr>
          <w:p w14:paraId="122A2814" w14:textId="77777777" w:rsidR="00A1291D" w:rsidRPr="00835595" w:rsidRDefault="00A1291D" w:rsidP="00A1291D">
            <w:pPr>
              <w:widowControl w:val="0"/>
              <w:numPr>
                <w:ilvl w:val="0"/>
                <w:numId w:val="1"/>
              </w:numPr>
              <w:autoSpaceDE w:val="0"/>
              <w:autoSpaceDN w:val="0"/>
              <w:adjustRightInd w:val="0"/>
              <w:spacing w:after="0" w:line="240" w:lineRule="auto"/>
              <w:ind w:left="450" w:hanging="45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ab/>
              <w:t xml:space="preserve">the legal and regulatory framework applicable to the entity and the industry; </w:t>
            </w:r>
          </w:p>
        </w:tc>
        <w:tc>
          <w:tcPr>
            <w:tcW w:w="1231" w:type="dxa"/>
          </w:tcPr>
          <w:p w14:paraId="7650489A" w14:textId="77777777" w:rsidR="00A1291D" w:rsidRPr="00835595" w:rsidRDefault="002828C6" w:rsidP="00A1291D">
            <w:pPr>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Yes</w:t>
            </w:r>
          </w:p>
        </w:tc>
        <w:tc>
          <w:tcPr>
            <w:tcW w:w="650" w:type="dxa"/>
          </w:tcPr>
          <w:p w14:paraId="00FE24C6" w14:textId="77777777" w:rsidR="00A1291D" w:rsidRPr="00835595" w:rsidRDefault="002828C6" w:rsidP="00A1291D">
            <w:pPr>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PF</w:t>
            </w:r>
          </w:p>
        </w:tc>
      </w:tr>
      <w:tr w:rsidR="00A1291D" w:rsidRPr="00835595" w14:paraId="6DF156EC" w14:textId="77777777" w:rsidTr="00A45FB6">
        <w:tc>
          <w:tcPr>
            <w:tcW w:w="7479" w:type="dxa"/>
          </w:tcPr>
          <w:p w14:paraId="0865A6B3" w14:textId="77777777" w:rsidR="00A1291D" w:rsidRPr="00835595" w:rsidRDefault="00A1291D" w:rsidP="00A1291D">
            <w:pPr>
              <w:autoSpaceDE w:val="0"/>
              <w:autoSpaceDN w:val="0"/>
              <w:adjustRightInd w:val="0"/>
              <w:spacing w:after="0" w:line="240" w:lineRule="auto"/>
              <w:ind w:left="450" w:hanging="45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(b) </w:t>
            </w:r>
            <w:r w:rsidRPr="00835595">
              <w:rPr>
                <w:rFonts w:ascii="Times New Roman" w:eastAsia="Times New Roman" w:hAnsi="Times New Roman" w:cs="Times New Roman"/>
                <w:szCs w:val="20"/>
              </w:rPr>
              <w:tab/>
              <w:t xml:space="preserve">how the entity is complying with that framework, and </w:t>
            </w:r>
          </w:p>
        </w:tc>
        <w:tc>
          <w:tcPr>
            <w:tcW w:w="1231" w:type="dxa"/>
          </w:tcPr>
          <w:p w14:paraId="3EB8CE79" w14:textId="77777777" w:rsidR="00A1291D" w:rsidRPr="00835595" w:rsidRDefault="002828C6" w:rsidP="00A1291D">
            <w:pPr>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Yes</w:t>
            </w:r>
          </w:p>
        </w:tc>
        <w:tc>
          <w:tcPr>
            <w:tcW w:w="650" w:type="dxa"/>
          </w:tcPr>
          <w:p w14:paraId="52D5C4F2" w14:textId="77777777" w:rsidR="00A1291D" w:rsidRPr="00835595" w:rsidRDefault="002828C6" w:rsidP="00A1291D">
            <w:pPr>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PF</w:t>
            </w:r>
          </w:p>
        </w:tc>
      </w:tr>
      <w:tr w:rsidR="00A1291D" w:rsidRPr="00835595" w14:paraId="627D2A9D" w14:textId="77777777" w:rsidTr="00A45FB6">
        <w:tc>
          <w:tcPr>
            <w:tcW w:w="7479" w:type="dxa"/>
          </w:tcPr>
          <w:p w14:paraId="5EA081DC" w14:textId="77777777" w:rsidR="00A1291D" w:rsidRPr="00835595" w:rsidRDefault="00A1291D" w:rsidP="00A1291D">
            <w:pPr>
              <w:autoSpaceDE w:val="0"/>
              <w:autoSpaceDN w:val="0"/>
              <w:adjustRightInd w:val="0"/>
              <w:spacing w:after="0" w:line="240" w:lineRule="auto"/>
              <w:ind w:left="450" w:hanging="45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(c) </w:t>
            </w:r>
            <w:r w:rsidRPr="00835595">
              <w:rPr>
                <w:rFonts w:ascii="Times New Roman" w:eastAsia="Times New Roman" w:hAnsi="Times New Roman" w:cs="Times New Roman"/>
                <w:szCs w:val="20"/>
              </w:rPr>
              <w:tab/>
              <w:t>the procedures followed by the entity to ensure compliance with that framework.</w:t>
            </w:r>
          </w:p>
        </w:tc>
        <w:tc>
          <w:tcPr>
            <w:tcW w:w="1231" w:type="dxa"/>
          </w:tcPr>
          <w:p w14:paraId="4EA2C4F0" w14:textId="77777777" w:rsidR="00A1291D" w:rsidRPr="00835595" w:rsidRDefault="002828C6" w:rsidP="00A1291D">
            <w:pPr>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Yes</w:t>
            </w:r>
          </w:p>
        </w:tc>
        <w:tc>
          <w:tcPr>
            <w:tcW w:w="650" w:type="dxa"/>
          </w:tcPr>
          <w:p w14:paraId="556A1A3B" w14:textId="77777777" w:rsidR="00A1291D" w:rsidRPr="00835595" w:rsidRDefault="00D51E3F" w:rsidP="00A1291D">
            <w:pPr>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PF</w:t>
            </w:r>
          </w:p>
        </w:tc>
      </w:tr>
      <w:tr w:rsidR="00A1291D" w:rsidRPr="00835595" w14:paraId="070496F5" w14:textId="77777777" w:rsidTr="00A45FB6">
        <w:tc>
          <w:tcPr>
            <w:tcW w:w="7479" w:type="dxa"/>
          </w:tcPr>
          <w:p w14:paraId="76D8B96D" w14:textId="77777777" w:rsidR="00A1291D" w:rsidRPr="00835595" w:rsidRDefault="00A1291D" w:rsidP="00A1291D">
            <w:pPr>
              <w:autoSpaceDE w:val="0"/>
              <w:autoSpaceDN w:val="0"/>
              <w:adjustRightInd w:val="0"/>
              <w:spacing w:after="0" w:line="240" w:lineRule="auto"/>
              <w:ind w:left="450" w:hanging="45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5.3 </w:t>
            </w:r>
            <w:r w:rsidRPr="00835595">
              <w:rPr>
                <w:rFonts w:ascii="Times New Roman" w:eastAsia="Times New Roman" w:hAnsi="Times New Roman" w:cs="Times New Roman"/>
                <w:szCs w:val="20"/>
              </w:rPr>
              <w:tab/>
              <w:t>Ensure that the register of significant laws and regulations contained on the permanent file (</w:t>
            </w:r>
            <w:r w:rsidRPr="00835595">
              <w:rPr>
                <w:rFonts w:ascii="Times New Roman" w:eastAsia="Times New Roman" w:hAnsi="Times New Roman" w:cs="Times New Roman"/>
                <w:bCs/>
                <w:szCs w:val="20"/>
              </w:rPr>
              <w:t>PAF05</w:t>
            </w:r>
            <w:r w:rsidRPr="00835595">
              <w:rPr>
                <w:rFonts w:ascii="Times New Roman" w:eastAsia="Times New Roman" w:hAnsi="Times New Roman" w:cs="Times New Roman"/>
                <w:szCs w:val="20"/>
              </w:rPr>
              <w:t>) is up-to-date.</w:t>
            </w:r>
          </w:p>
        </w:tc>
        <w:tc>
          <w:tcPr>
            <w:tcW w:w="1231" w:type="dxa"/>
          </w:tcPr>
          <w:p w14:paraId="734E761E" w14:textId="77777777" w:rsidR="00A1291D" w:rsidRPr="00835595" w:rsidRDefault="00D51E3F" w:rsidP="00A1291D">
            <w:pPr>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Yes</w:t>
            </w:r>
          </w:p>
        </w:tc>
        <w:tc>
          <w:tcPr>
            <w:tcW w:w="650" w:type="dxa"/>
          </w:tcPr>
          <w:p w14:paraId="24164FEA" w14:textId="77777777" w:rsidR="00A1291D" w:rsidRPr="00835595" w:rsidRDefault="00D51E3F" w:rsidP="00A1291D">
            <w:pPr>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PF</w:t>
            </w:r>
          </w:p>
        </w:tc>
      </w:tr>
      <w:tr w:rsidR="00A1291D" w:rsidRPr="00835595" w14:paraId="546E15E9" w14:textId="77777777" w:rsidTr="00A45FB6">
        <w:tc>
          <w:tcPr>
            <w:tcW w:w="7479" w:type="dxa"/>
          </w:tcPr>
          <w:p w14:paraId="561FEB67" w14:textId="77777777" w:rsidR="00A1291D" w:rsidRPr="00835595" w:rsidRDefault="00A1291D" w:rsidP="00A1291D">
            <w:pPr>
              <w:autoSpaceDE w:val="0"/>
              <w:autoSpaceDN w:val="0"/>
              <w:adjustRightInd w:val="0"/>
              <w:spacing w:after="0" w:line="240" w:lineRule="auto"/>
              <w:ind w:left="450" w:hanging="450"/>
              <w:jc w:val="both"/>
              <w:rPr>
                <w:rFonts w:ascii="Times New Roman" w:eastAsia="Times New Roman" w:hAnsi="Times New Roman" w:cs="Times New Roman"/>
                <w:b/>
                <w:bCs/>
                <w:szCs w:val="20"/>
              </w:rPr>
            </w:pPr>
            <w:r w:rsidRPr="00835595">
              <w:rPr>
                <w:rFonts w:ascii="Times New Roman" w:eastAsia="Times New Roman" w:hAnsi="Times New Roman" w:cs="Times New Roman"/>
                <w:b/>
                <w:bCs/>
                <w:szCs w:val="20"/>
              </w:rPr>
              <w:t xml:space="preserve">6. </w:t>
            </w:r>
            <w:r w:rsidRPr="00835595">
              <w:rPr>
                <w:rFonts w:ascii="Times New Roman" w:eastAsia="Times New Roman" w:hAnsi="Times New Roman" w:cs="Times New Roman"/>
                <w:b/>
                <w:bCs/>
                <w:szCs w:val="20"/>
              </w:rPr>
              <w:tab/>
              <w:t xml:space="preserve">Internal Controls </w:t>
            </w:r>
          </w:p>
        </w:tc>
        <w:tc>
          <w:tcPr>
            <w:tcW w:w="1231" w:type="dxa"/>
          </w:tcPr>
          <w:p w14:paraId="2196A350" w14:textId="77777777" w:rsidR="00A1291D" w:rsidRPr="00835595" w:rsidRDefault="00A1291D" w:rsidP="00A1291D">
            <w:pPr>
              <w:autoSpaceDE w:val="0"/>
              <w:autoSpaceDN w:val="0"/>
              <w:adjustRightInd w:val="0"/>
              <w:spacing w:after="0" w:line="240" w:lineRule="auto"/>
              <w:jc w:val="both"/>
              <w:rPr>
                <w:rFonts w:ascii="Times New Roman" w:eastAsia="Times New Roman" w:hAnsi="Times New Roman" w:cs="Times New Roman"/>
                <w:b/>
                <w:bCs/>
                <w:szCs w:val="20"/>
              </w:rPr>
            </w:pPr>
          </w:p>
        </w:tc>
        <w:tc>
          <w:tcPr>
            <w:tcW w:w="650" w:type="dxa"/>
          </w:tcPr>
          <w:p w14:paraId="2B04062F" w14:textId="77777777" w:rsidR="00A1291D" w:rsidRPr="00835595" w:rsidRDefault="00A1291D" w:rsidP="00A1291D">
            <w:pPr>
              <w:autoSpaceDE w:val="0"/>
              <w:autoSpaceDN w:val="0"/>
              <w:adjustRightInd w:val="0"/>
              <w:spacing w:after="0" w:line="240" w:lineRule="auto"/>
              <w:jc w:val="both"/>
              <w:rPr>
                <w:rFonts w:ascii="Times New Roman" w:eastAsia="Times New Roman" w:hAnsi="Times New Roman" w:cs="Times New Roman"/>
                <w:b/>
                <w:bCs/>
                <w:szCs w:val="20"/>
              </w:rPr>
            </w:pPr>
          </w:p>
        </w:tc>
      </w:tr>
      <w:tr w:rsidR="00A1291D" w:rsidRPr="00835595" w14:paraId="232F8C80" w14:textId="77777777" w:rsidTr="00A45FB6">
        <w:tc>
          <w:tcPr>
            <w:tcW w:w="7479" w:type="dxa"/>
          </w:tcPr>
          <w:p w14:paraId="1E4B6782" w14:textId="77777777" w:rsidR="00A1291D" w:rsidRPr="00835595" w:rsidRDefault="00A1291D" w:rsidP="00A1291D">
            <w:pPr>
              <w:tabs>
                <w:tab w:val="left" w:pos="7999"/>
                <w:tab w:val="left" w:pos="9739"/>
              </w:tabs>
              <w:autoSpaceDE w:val="0"/>
              <w:autoSpaceDN w:val="0"/>
              <w:adjustRightInd w:val="0"/>
              <w:spacing w:after="0" w:line="240" w:lineRule="auto"/>
              <w:ind w:left="450" w:hanging="450"/>
              <w:jc w:val="both"/>
              <w:rPr>
                <w:rFonts w:ascii="Times New Roman" w:eastAsia="Times New Roman" w:hAnsi="Times New Roman" w:cs="Times New Roman"/>
                <w:szCs w:val="24"/>
              </w:rPr>
            </w:pPr>
            <w:r w:rsidRPr="00835595">
              <w:rPr>
                <w:rFonts w:ascii="Times New Roman" w:eastAsia="Times New Roman" w:hAnsi="Times New Roman" w:cs="Times New Roman"/>
                <w:szCs w:val="20"/>
              </w:rPr>
              <w:t xml:space="preserve">6.1 </w:t>
            </w:r>
            <w:r w:rsidRPr="00835595">
              <w:rPr>
                <w:rFonts w:ascii="Times New Roman" w:eastAsia="Times New Roman" w:hAnsi="Times New Roman" w:cs="Times New Roman"/>
                <w:szCs w:val="20"/>
              </w:rPr>
              <w:tab/>
              <w:t>Complete the systems and internal controls summary (</w:t>
            </w:r>
            <w:r w:rsidRPr="00835595">
              <w:rPr>
                <w:rFonts w:ascii="Times New Roman" w:eastAsia="Times New Roman" w:hAnsi="Times New Roman" w:cs="Times New Roman"/>
                <w:bCs/>
                <w:szCs w:val="20"/>
              </w:rPr>
              <w:t>C5</w:t>
            </w:r>
            <w:r w:rsidRPr="00835595">
              <w:rPr>
                <w:rFonts w:ascii="Times New Roman" w:eastAsia="Times New Roman" w:hAnsi="Times New Roman" w:cs="Times New Roman"/>
                <w:szCs w:val="20"/>
              </w:rPr>
              <w:t xml:space="preserve">). </w:t>
            </w:r>
            <w:r w:rsidRPr="00835595">
              <w:rPr>
                <w:rFonts w:ascii="Times New Roman" w:eastAsia="Times New Roman" w:hAnsi="Times New Roman" w:cs="Times New Roman"/>
                <w:szCs w:val="24"/>
              </w:rPr>
              <w:tab/>
            </w:r>
          </w:p>
        </w:tc>
        <w:tc>
          <w:tcPr>
            <w:tcW w:w="1231" w:type="dxa"/>
          </w:tcPr>
          <w:p w14:paraId="4DCEB43A" w14:textId="77777777" w:rsidR="00A1291D" w:rsidRPr="00835595" w:rsidRDefault="00D51E3F" w:rsidP="00A1291D">
            <w:pPr>
              <w:tabs>
                <w:tab w:val="left" w:pos="7999"/>
                <w:tab w:val="left" w:pos="9739"/>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Yes</w:t>
            </w:r>
          </w:p>
        </w:tc>
        <w:tc>
          <w:tcPr>
            <w:tcW w:w="650" w:type="dxa"/>
          </w:tcPr>
          <w:p w14:paraId="0DE4F249" w14:textId="77777777" w:rsidR="00A1291D" w:rsidRPr="00835595" w:rsidRDefault="00886011" w:rsidP="00A1291D">
            <w:pPr>
              <w:tabs>
                <w:tab w:val="left" w:pos="7999"/>
                <w:tab w:val="left" w:pos="9739"/>
              </w:tabs>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C5</w:t>
            </w:r>
          </w:p>
        </w:tc>
      </w:tr>
      <w:tr w:rsidR="00A1291D" w:rsidRPr="00835595" w14:paraId="1F1AE160" w14:textId="77777777" w:rsidTr="00A45FB6">
        <w:tc>
          <w:tcPr>
            <w:tcW w:w="7479" w:type="dxa"/>
          </w:tcPr>
          <w:p w14:paraId="722DC3E4" w14:textId="77777777" w:rsidR="00A1291D" w:rsidRPr="00835595" w:rsidRDefault="00A1291D" w:rsidP="00D51E3F">
            <w:pPr>
              <w:tabs>
                <w:tab w:val="left" w:pos="7468"/>
                <w:tab w:val="left" w:pos="9208"/>
              </w:tabs>
              <w:autoSpaceDE w:val="0"/>
              <w:autoSpaceDN w:val="0"/>
              <w:adjustRightInd w:val="0"/>
              <w:spacing w:after="0" w:line="240" w:lineRule="auto"/>
              <w:ind w:left="450" w:hanging="450"/>
              <w:rPr>
                <w:rFonts w:ascii="Times New Roman" w:eastAsia="Times New Roman" w:hAnsi="Times New Roman" w:cs="Times New Roman"/>
                <w:szCs w:val="24"/>
              </w:rPr>
            </w:pPr>
            <w:r w:rsidRPr="00835595">
              <w:rPr>
                <w:rFonts w:ascii="Times New Roman" w:eastAsia="Times New Roman" w:hAnsi="Times New Roman" w:cs="Times New Roman"/>
                <w:b/>
                <w:bCs/>
                <w:szCs w:val="20"/>
              </w:rPr>
              <w:t xml:space="preserve">7      Audit risk </w:t>
            </w:r>
            <w:r w:rsidRPr="00835595">
              <w:rPr>
                <w:rFonts w:ascii="Times New Roman" w:eastAsia="Times New Roman" w:hAnsi="Times New Roman" w:cs="Times New Roman"/>
                <w:szCs w:val="20"/>
              </w:rPr>
              <w:tab/>
            </w:r>
          </w:p>
        </w:tc>
        <w:tc>
          <w:tcPr>
            <w:tcW w:w="1231" w:type="dxa"/>
          </w:tcPr>
          <w:p w14:paraId="60C10746" w14:textId="77777777" w:rsidR="00A1291D" w:rsidRPr="00835595" w:rsidRDefault="00A1291D" w:rsidP="00A1291D">
            <w:pPr>
              <w:tabs>
                <w:tab w:val="left" w:pos="7468"/>
                <w:tab w:val="left" w:pos="9208"/>
              </w:tabs>
              <w:autoSpaceDE w:val="0"/>
              <w:autoSpaceDN w:val="0"/>
              <w:adjustRightInd w:val="0"/>
              <w:spacing w:after="0" w:line="240" w:lineRule="auto"/>
              <w:jc w:val="both"/>
              <w:rPr>
                <w:rFonts w:ascii="Times New Roman" w:eastAsia="Times New Roman" w:hAnsi="Times New Roman" w:cs="Times New Roman"/>
                <w:b/>
                <w:bCs/>
                <w:szCs w:val="20"/>
              </w:rPr>
            </w:pPr>
          </w:p>
        </w:tc>
        <w:tc>
          <w:tcPr>
            <w:tcW w:w="650" w:type="dxa"/>
          </w:tcPr>
          <w:p w14:paraId="6840F599" w14:textId="77777777" w:rsidR="00A1291D" w:rsidRPr="00835595" w:rsidRDefault="00A1291D" w:rsidP="00A1291D">
            <w:pPr>
              <w:tabs>
                <w:tab w:val="left" w:pos="7468"/>
                <w:tab w:val="left" w:pos="9208"/>
              </w:tabs>
              <w:autoSpaceDE w:val="0"/>
              <w:autoSpaceDN w:val="0"/>
              <w:adjustRightInd w:val="0"/>
              <w:spacing w:after="0" w:line="240" w:lineRule="auto"/>
              <w:jc w:val="both"/>
              <w:rPr>
                <w:rFonts w:ascii="Times New Roman" w:eastAsia="Times New Roman" w:hAnsi="Times New Roman" w:cs="Times New Roman"/>
                <w:b/>
                <w:bCs/>
                <w:szCs w:val="20"/>
              </w:rPr>
            </w:pPr>
          </w:p>
        </w:tc>
      </w:tr>
      <w:tr w:rsidR="00A1291D" w:rsidRPr="00835595" w14:paraId="4E8D88BF" w14:textId="77777777" w:rsidTr="00A45FB6">
        <w:tc>
          <w:tcPr>
            <w:tcW w:w="7479" w:type="dxa"/>
          </w:tcPr>
          <w:p w14:paraId="6544DDD7" w14:textId="77777777" w:rsidR="00A1291D" w:rsidRPr="00835595" w:rsidRDefault="00A1291D" w:rsidP="00A1291D">
            <w:pPr>
              <w:tabs>
                <w:tab w:val="left" w:pos="7999"/>
                <w:tab w:val="left" w:pos="9739"/>
              </w:tabs>
              <w:autoSpaceDE w:val="0"/>
              <w:autoSpaceDN w:val="0"/>
              <w:adjustRightInd w:val="0"/>
              <w:spacing w:after="0" w:line="240" w:lineRule="auto"/>
              <w:ind w:left="450" w:hanging="450"/>
              <w:jc w:val="both"/>
              <w:rPr>
                <w:rFonts w:ascii="Times New Roman" w:eastAsia="Times New Roman" w:hAnsi="Times New Roman" w:cs="Times New Roman"/>
                <w:szCs w:val="24"/>
              </w:rPr>
            </w:pPr>
            <w:r w:rsidRPr="00835595">
              <w:rPr>
                <w:rFonts w:ascii="Times New Roman" w:eastAsia="Times New Roman" w:hAnsi="Times New Roman" w:cs="Times New Roman"/>
                <w:szCs w:val="20"/>
              </w:rPr>
              <w:t xml:space="preserve">7.1 </w:t>
            </w:r>
            <w:r w:rsidRPr="00835595">
              <w:rPr>
                <w:rFonts w:ascii="Times New Roman" w:eastAsia="Times New Roman" w:hAnsi="Times New Roman" w:cs="Times New Roman"/>
                <w:szCs w:val="20"/>
              </w:rPr>
              <w:tab/>
              <w:t>Complete the audit risk summary (</w:t>
            </w:r>
            <w:r w:rsidRPr="00835595">
              <w:rPr>
                <w:rFonts w:ascii="Times New Roman" w:eastAsia="Times New Roman" w:hAnsi="Times New Roman" w:cs="Times New Roman"/>
                <w:bCs/>
                <w:szCs w:val="20"/>
              </w:rPr>
              <w:t>C6</w:t>
            </w:r>
            <w:r w:rsidRPr="00835595">
              <w:rPr>
                <w:rFonts w:ascii="Times New Roman" w:eastAsia="Times New Roman" w:hAnsi="Times New Roman" w:cs="Times New Roman"/>
                <w:szCs w:val="20"/>
              </w:rPr>
              <w:t xml:space="preserve">). </w:t>
            </w:r>
            <w:r w:rsidRPr="00835595">
              <w:rPr>
                <w:rFonts w:ascii="Times New Roman" w:eastAsia="Times New Roman" w:hAnsi="Times New Roman" w:cs="Times New Roman"/>
                <w:szCs w:val="20"/>
              </w:rPr>
              <w:tab/>
            </w:r>
          </w:p>
        </w:tc>
        <w:tc>
          <w:tcPr>
            <w:tcW w:w="1231" w:type="dxa"/>
          </w:tcPr>
          <w:p w14:paraId="1DFF6344" w14:textId="77777777" w:rsidR="00A1291D" w:rsidRPr="00835595" w:rsidRDefault="00D51E3F" w:rsidP="00A1291D">
            <w:pPr>
              <w:tabs>
                <w:tab w:val="left" w:pos="7999"/>
                <w:tab w:val="left" w:pos="9739"/>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Yes</w:t>
            </w:r>
          </w:p>
        </w:tc>
        <w:tc>
          <w:tcPr>
            <w:tcW w:w="650" w:type="dxa"/>
          </w:tcPr>
          <w:p w14:paraId="698FD93B" w14:textId="77777777" w:rsidR="00A1291D" w:rsidRPr="00835595" w:rsidRDefault="00886011" w:rsidP="00A1291D">
            <w:pPr>
              <w:tabs>
                <w:tab w:val="left" w:pos="7999"/>
                <w:tab w:val="left" w:pos="9739"/>
              </w:tabs>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C6</w:t>
            </w:r>
          </w:p>
        </w:tc>
      </w:tr>
      <w:tr w:rsidR="00A1291D" w:rsidRPr="00835595" w14:paraId="0960DB07" w14:textId="77777777" w:rsidTr="00A45FB6">
        <w:tc>
          <w:tcPr>
            <w:tcW w:w="7479" w:type="dxa"/>
          </w:tcPr>
          <w:p w14:paraId="26C3D8D6" w14:textId="77777777" w:rsidR="00A1291D" w:rsidRPr="00835595" w:rsidRDefault="00A1291D" w:rsidP="00A1291D">
            <w:pPr>
              <w:tabs>
                <w:tab w:val="left" w:pos="7999"/>
                <w:tab w:val="left" w:pos="9739"/>
              </w:tabs>
              <w:autoSpaceDE w:val="0"/>
              <w:autoSpaceDN w:val="0"/>
              <w:adjustRightInd w:val="0"/>
              <w:spacing w:after="0" w:line="240" w:lineRule="auto"/>
              <w:ind w:left="450" w:hanging="450"/>
              <w:jc w:val="both"/>
              <w:rPr>
                <w:rFonts w:ascii="Times New Roman" w:eastAsia="Times New Roman" w:hAnsi="Times New Roman" w:cs="Times New Roman"/>
                <w:szCs w:val="24"/>
              </w:rPr>
            </w:pPr>
            <w:r w:rsidRPr="00835595">
              <w:rPr>
                <w:rFonts w:ascii="Times New Roman" w:eastAsia="Times New Roman" w:hAnsi="Times New Roman" w:cs="Times New Roman"/>
                <w:szCs w:val="20"/>
              </w:rPr>
              <w:t xml:space="preserve">7.2 </w:t>
            </w:r>
            <w:r w:rsidRPr="00835595">
              <w:rPr>
                <w:rFonts w:ascii="Times New Roman" w:eastAsia="Times New Roman" w:hAnsi="Times New Roman" w:cs="Times New Roman"/>
                <w:szCs w:val="20"/>
              </w:rPr>
              <w:tab/>
              <w:t xml:space="preserve">Ensure that in determining our overall audit approach that we consider the risks of material misstatements in the financial statements due to fraud or error. </w:t>
            </w:r>
            <w:r w:rsidRPr="00835595">
              <w:rPr>
                <w:rFonts w:ascii="Times New Roman" w:eastAsia="Times New Roman" w:hAnsi="Times New Roman" w:cs="Times New Roman"/>
                <w:szCs w:val="20"/>
              </w:rPr>
              <w:tab/>
            </w:r>
          </w:p>
        </w:tc>
        <w:tc>
          <w:tcPr>
            <w:tcW w:w="1231" w:type="dxa"/>
          </w:tcPr>
          <w:p w14:paraId="42624E3A" w14:textId="77777777" w:rsidR="00A1291D" w:rsidRPr="00835595" w:rsidRDefault="00D51E3F" w:rsidP="00A1291D">
            <w:pPr>
              <w:tabs>
                <w:tab w:val="left" w:pos="7999"/>
                <w:tab w:val="left" w:pos="9739"/>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Yes</w:t>
            </w:r>
          </w:p>
        </w:tc>
        <w:tc>
          <w:tcPr>
            <w:tcW w:w="650" w:type="dxa"/>
          </w:tcPr>
          <w:p w14:paraId="505FE1A8" w14:textId="44A6017B" w:rsidR="00A1291D" w:rsidRPr="00835595" w:rsidRDefault="00F0664A" w:rsidP="00A1291D">
            <w:pPr>
              <w:tabs>
                <w:tab w:val="left" w:pos="7999"/>
                <w:tab w:val="left" w:pos="9739"/>
              </w:tabs>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PF</w:t>
            </w:r>
          </w:p>
        </w:tc>
      </w:tr>
      <w:tr w:rsidR="00A1291D" w:rsidRPr="00835595" w14:paraId="0AA6E5C8" w14:textId="77777777" w:rsidTr="00A45FB6">
        <w:tc>
          <w:tcPr>
            <w:tcW w:w="7479" w:type="dxa"/>
          </w:tcPr>
          <w:p w14:paraId="63BF4BB8" w14:textId="77777777" w:rsidR="00A1291D" w:rsidRPr="00835595" w:rsidRDefault="00A1291D" w:rsidP="00A1291D">
            <w:pPr>
              <w:tabs>
                <w:tab w:val="left" w:pos="7999"/>
                <w:tab w:val="left" w:pos="9739"/>
              </w:tabs>
              <w:autoSpaceDE w:val="0"/>
              <w:autoSpaceDN w:val="0"/>
              <w:adjustRightInd w:val="0"/>
              <w:spacing w:after="0" w:line="240" w:lineRule="auto"/>
              <w:ind w:left="450" w:hanging="450"/>
              <w:jc w:val="both"/>
              <w:rPr>
                <w:rFonts w:ascii="Times New Roman" w:eastAsia="Times New Roman" w:hAnsi="Times New Roman" w:cs="Times New Roman"/>
                <w:szCs w:val="24"/>
              </w:rPr>
            </w:pPr>
            <w:r w:rsidRPr="00835595">
              <w:rPr>
                <w:rFonts w:ascii="Times New Roman" w:eastAsia="Times New Roman" w:hAnsi="Times New Roman" w:cs="Times New Roman"/>
                <w:szCs w:val="20"/>
              </w:rPr>
              <w:t>7.3  Make inquiries of those charged with governance, management and others as appropriate to:</w:t>
            </w:r>
            <w:r w:rsidRPr="00835595">
              <w:rPr>
                <w:rFonts w:ascii="Times New Roman" w:eastAsia="Times New Roman" w:hAnsi="Times New Roman" w:cs="Times New Roman"/>
                <w:szCs w:val="20"/>
              </w:rPr>
              <w:tab/>
            </w:r>
          </w:p>
        </w:tc>
        <w:tc>
          <w:tcPr>
            <w:tcW w:w="1231" w:type="dxa"/>
          </w:tcPr>
          <w:p w14:paraId="3CC8CA2E" w14:textId="1BF522F9" w:rsidR="00A1291D" w:rsidRPr="00835595" w:rsidRDefault="00CF5A8F" w:rsidP="00A1291D">
            <w:pPr>
              <w:tabs>
                <w:tab w:val="left" w:pos="7999"/>
                <w:tab w:val="left" w:pos="9739"/>
              </w:tabs>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Yes</w:t>
            </w:r>
          </w:p>
        </w:tc>
        <w:tc>
          <w:tcPr>
            <w:tcW w:w="650" w:type="dxa"/>
          </w:tcPr>
          <w:p w14:paraId="7E01159B" w14:textId="77777777" w:rsidR="00A1291D" w:rsidRPr="00835595" w:rsidRDefault="00CF5A8F" w:rsidP="00A1291D">
            <w:pPr>
              <w:tabs>
                <w:tab w:val="left" w:pos="7999"/>
                <w:tab w:val="left" w:pos="9739"/>
              </w:tabs>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Meeting notes</w:t>
            </w:r>
          </w:p>
        </w:tc>
      </w:tr>
      <w:tr w:rsidR="00A1291D" w:rsidRPr="00835595" w14:paraId="7AD27B32" w14:textId="77777777" w:rsidTr="00A45FB6">
        <w:tc>
          <w:tcPr>
            <w:tcW w:w="7479" w:type="dxa"/>
          </w:tcPr>
          <w:p w14:paraId="3FC9D08B" w14:textId="77777777" w:rsidR="00A1291D" w:rsidRPr="00835595" w:rsidRDefault="00A1291D" w:rsidP="00A1291D">
            <w:pPr>
              <w:tabs>
                <w:tab w:val="left" w:pos="7262"/>
                <w:tab w:val="left" w:pos="9002"/>
              </w:tabs>
              <w:autoSpaceDE w:val="0"/>
              <w:autoSpaceDN w:val="0"/>
              <w:adjustRightInd w:val="0"/>
              <w:spacing w:after="0" w:line="240" w:lineRule="auto"/>
              <w:ind w:left="450" w:hanging="450"/>
              <w:jc w:val="both"/>
              <w:rPr>
                <w:rFonts w:ascii="Times New Roman" w:eastAsia="Times New Roman" w:hAnsi="Times New Roman" w:cs="Times New Roman"/>
                <w:szCs w:val="24"/>
              </w:rPr>
            </w:pPr>
            <w:r w:rsidRPr="00835595">
              <w:rPr>
                <w:rFonts w:ascii="Times New Roman" w:eastAsia="Times New Roman" w:hAnsi="Times New Roman" w:cs="Times New Roman"/>
                <w:szCs w:val="20"/>
              </w:rPr>
              <w:t xml:space="preserve">(a) </w:t>
            </w:r>
            <w:r w:rsidRPr="00835595">
              <w:rPr>
                <w:rFonts w:ascii="Times New Roman" w:eastAsia="Times New Roman" w:hAnsi="Times New Roman" w:cs="Times New Roman"/>
                <w:szCs w:val="20"/>
              </w:rPr>
              <w:tab/>
              <w:t xml:space="preserve">obtain the results of its assessment of the risk that the financial statements may be materially misstated as a result of fraud; and </w:t>
            </w:r>
            <w:r w:rsidRPr="00835595">
              <w:rPr>
                <w:rFonts w:ascii="Times New Roman" w:eastAsia="Times New Roman" w:hAnsi="Times New Roman" w:cs="Times New Roman"/>
                <w:szCs w:val="20"/>
              </w:rPr>
              <w:tab/>
            </w:r>
          </w:p>
        </w:tc>
        <w:tc>
          <w:tcPr>
            <w:tcW w:w="1231" w:type="dxa"/>
          </w:tcPr>
          <w:p w14:paraId="3C5248C0" w14:textId="77777777" w:rsidR="00A1291D" w:rsidRPr="00835595" w:rsidRDefault="00D51E3F" w:rsidP="00A1291D">
            <w:pPr>
              <w:tabs>
                <w:tab w:val="left" w:pos="7262"/>
                <w:tab w:val="left" w:pos="9002"/>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Yes</w:t>
            </w:r>
          </w:p>
        </w:tc>
        <w:tc>
          <w:tcPr>
            <w:tcW w:w="650" w:type="dxa"/>
          </w:tcPr>
          <w:p w14:paraId="3BBDC8F0" w14:textId="0BC5CE5E" w:rsidR="00A1291D" w:rsidRPr="00835595" w:rsidRDefault="00265764" w:rsidP="00A1291D">
            <w:pPr>
              <w:tabs>
                <w:tab w:val="left" w:pos="7262"/>
                <w:tab w:val="left" w:pos="9002"/>
              </w:tabs>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C6</w:t>
            </w:r>
          </w:p>
        </w:tc>
      </w:tr>
      <w:tr w:rsidR="00A1291D" w:rsidRPr="00835595" w14:paraId="0FBC9DE1" w14:textId="77777777" w:rsidTr="00A45FB6">
        <w:tc>
          <w:tcPr>
            <w:tcW w:w="7479" w:type="dxa"/>
          </w:tcPr>
          <w:p w14:paraId="77CD2F76" w14:textId="77777777" w:rsidR="00A1291D" w:rsidRPr="00835595" w:rsidRDefault="00A1291D" w:rsidP="00A1291D">
            <w:pPr>
              <w:tabs>
                <w:tab w:val="left" w:pos="7262"/>
                <w:tab w:val="left" w:pos="9002"/>
              </w:tabs>
              <w:autoSpaceDE w:val="0"/>
              <w:autoSpaceDN w:val="0"/>
              <w:adjustRightInd w:val="0"/>
              <w:spacing w:after="0" w:line="240" w:lineRule="auto"/>
              <w:ind w:left="450" w:hanging="45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(b) </w:t>
            </w:r>
            <w:r w:rsidRPr="00835595">
              <w:rPr>
                <w:rFonts w:ascii="Times New Roman" w:eastAsia="Times New Roman" w:hAnsi="Times New Roman" w:cs="Times New Roman"/>
                <w:szCs w:val="20"/>
              </w:rPr>
              <w:tab/>
              <w:t xml:space="preserve">determine whether they have knowledge of any actual, suspected or alleged fraud affecting the company or its financial statements. </w:t>
            </w:r>
          </w:p>
        </w:tc>
        <w:tc>
          <w:tcPr>
            <w:tcW w:w="1231" w:type="dxa"/>
          </w:tcPr>
          <w:p w14:paraId="15A2BD47" w14:textId="77777777" w:rsidR="00A1291D" w:rsidRPr="00835595" w:rsidRDefault="00A17ADF" w:rsidP="00A1291D">
            <w:pPr>
              <w:tabs>
                <w:tab w:val="left" w:pos="7262"/>
                <w:tab w:val="left" w:pos="9002"/>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Y</w:t>
            </w:r>
            <w:r w:rsidR="00D51E3F" w:rsidRPr="00835595">
              <w:rPr>
                <w:rFonts w:ascii="Times New Roman" w:eastAsia="Times New Roman" w:hAnsi="Times New Roman" w:cs="Times New Roman"/>
                <w:szCs w:val="20"/>
              </w:rPr>
              <w:t>es</w:t>
            </w:r>
          </w:p>
        </w:tc>
        <w:tc>
          <w:tcPr>
            <w:tcW w:w="650" w:type="dxa"/>
          </w:tcPr>
          <w:p w14:paraId="1F440691" w14:textId="77777777" w:rsidR="00A1291D" w:rsidRPr="00835595" w:rsidRDefault="00766D80" w:rsidP="00A1291D">
            <w:pPr>
              <w:tabs>
                <w:tab w:val="left" w:pos="7262"/>
                <w:tab w:val="left" w:pos="9002"/>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Meeting note,</w:t>
            </w:r>
            <w:r w:rsidR="00D51E3F" w:rsidRPr="00835595">
              <w:rPr>
                <w:rFonts w:ascii="Times New Roman" w:eastAsia="Times New Roman" w:hAnsi="Times New Roman" w:cs="Times New Roman"/>
                <w:szCs w:val="20"/>
              </w:rPr>
              <w:t xml:space="preserve"> IA report</w:t>
            </w:r>
          </w:p>
        </w:tc>
      </w:tr>
      <w:tr w:rsidR="00A1291D" w:rsidRPr="00835595" w14:paraId="34F6D507" w14:textId="77777777" w:rsidTr="00A45FB6">
        <w:tc>
          <w:tcPr>
            <w:tcW w:w="7479" w:type="dxa"/>
          </w:tcPr>
          <w:p w14:paraId="520172DD" w14:textId="77777777" w:rsidR="00A1291D" w:rsidRPr="00835595" w:rsidRDefault="00A1291D" w:rsidP="00A1291D">
            <w:pPr>
              <w:tabs>
                <w:tab w:val="left" w:pos="7262"/>
                <w:tab w:val="left" w:pos="9002"/>
              </w:tabs>
              <w:autoSpaceDE w:val="0"/>
              <w:autoSpaceDN w:val="0"/>
              <w:adjustRightInd w:val="0"/>
              <w:spacing w:after="0" w:line="240" w:lineRule="auto"/>
              <w:ind w:left="450" w:hanging="45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7.4 </w:t>
            </w:r>
            <w:r w:rsidRPr="00835595">
              <w:rPr>
                <w:rFonts w:ascii="Times New Roman" w:eastAsia="Times New Roman" w:hAnsi="Times New Roman" w:cs="Times New Roman"/>
                <w:szCs w:val="20"/>
              </w:rPr>
              <w:tab/>
              <w:t xml:space="preserve">Ensure that members of the audit team discuss the susceptibility of the entity’s financial statements to material misstatement and in particular misstatement due to fraud. </w:t>
            </w:r>
          </w:p>
        </w:tc>
        <w:tc>
          <w:tcPr>
            <w:tcW w:w="1231" w:type="dxa"/>
          </w:tcPr>
          <w:p w14:paraId="1CA075FC" w14:textId="77777777" w:rsidR="00A1291D" w:rsidRPr="00835595" w:rsidRDefault="00766D80" w:rsidP="00A1291D">
            <w:pPr>
              <w:tabs>
                <w:tab w:val="left" w:pos="7262"/>
                <w:tab w:val="left" w:pos="9002"/>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Yes</w:t>
            </w:r>
          </w:p>
        </w:tc>
        <w:tc>
          <w:tcPr>
            <w:tcW w:w="650" w:type="dxa"/>
          </w:tcPr>
          <w:p w14:paraId="52DAF506" w14:textId="77777777" w:rsidR="00A1291D" w:rsidRPr="00835595" w:rsidRDefault="00766D80" w:rsidP="00A1291D">
            <w:pPr>
              <w:tabs>
                <w:tab w:val="left" w:pos="7262"/>
                <w:tab w:val="left" w:pos="9002"/>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Meeting notes</w:t>
            </w:r>
          </w:p>
        </w:tc>
      </w:tr>
      <w:tr w:rsidR="00A1291D" w:rsidRPr="00835595" w14:paraId="2A51864E" w14:textId="77777777" w:rsidTr="00A45FB6">
        <w:tc>
          <w:tcPr>
            <w:tcW w:w="7479" w:type="dxa"/>
          </w:tcPr>
          <w:p w14:paraId="7C572BF4" w14:textId="77777777" w:rsidR="00A1291D" w:rsidRPr="00835595" w:rsidRDefault="00A1291D" w:rsidP="00A1291D">
            <w:pPr>
              <w:tabs>
                <w:tab w:val="left" w:pos="7262"/>
                <w:tab w:val="left" w:pos="9002"/>
              </w:tabs>
              <w:autoSpaceDE w:val="0"/>
              <w:autoSpaceDN w:val="0"/>
              <w:adjustRightInd w:val="0"/>
              <w:spacing w:after="0" w:line="240" w:lineRule="auto"/>
              <w:ind w:left="450" w:hanging="45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7.5 Ensure that that key issues arising from the above discussion are communicated to other members of the team who did not attend the meeting. </w:t>
            </w:r>
          </w:p>
        </w:tc>
        <w:tc>
          <w:tcPr>
            <w:tcW w:w="1231" w:type="dxa"/>
          </w:tcPr>
          <w:p w14:paraId="373E3B9C" w14:textId="77777777" w:rsidR="00A1291D" w:rsidRPr="00835595" w:rsidRDefault="00766D80" w:rsidP="00A1291D">
            <w:pPr>
              <w:tabs>
                <w:tab w:val="left" w:pos="7262"/>
                <w:tab w:val="left" w:pos="9002"/>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Yes</w:t>
            </w:r>
          </w:p>
        </w:tc>
        <w:tc>
          <w:tcPr>
            <w:tcW w:w="650" w:type="dxa"/>
          </w:tcPr>
          <w:p w14:paraId="69818ED6" w14:textId="146E8E8B" w:rsidR="00A1291D" w:rsidRPr="00835595" w:rsidRDefault="00265764" w:rsidP="00265764">
            <w:pPr>
              <w:tabs>
                <w:tab w:val="left" w:pos="7262"/>
                <w:tab w:val="left" w:pos="9002"/>
              </w:tabs>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All team member were  present</w:t>
            </w:r>
          </w:p>
        </w:tc>
      </w:tr>
      <w:tr w:rsidR="00A1291D" w:rsidRPr="00835595" w14:paraId="0EB70CAB" w14:textId="77777777" w:rsidTr="00A45FB6">
        <w:tc>
          <w:tcPr>
            <w:tcW w:w="7479" w:type="dxa"/>
          </w:tcPr>
          <w:p w14:paraId="149A1AA8" w14:textId="77777777" w:rsidR="00A1291D" w:rsidRPr="00835595" w:rsidRDefault="00A1291D" w:rsidP="00A1291D">
            <w:pPr>
              <w:tabs>
                <w:tab w:val="left" w:pos="7262"/>
                <w:tab w:val="left" w:pos="9002"/>
              </w:tabs>
              <w:autoSpaceDE w:val="0"/>
              <w:autoSpaceDN w:val="0"/>
              <w:adjustRightInd w:val="0"/>
              <w:spacing w:after="0" w:line="240" w:lineRule="auto"/>
              <w:ind w:left="450" w:hanging="45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7.6 </w:t>
            </w:r>
            <w:r w:rsidRPr="00835595">
              <w:rPr>
                <w:rFonts w:ascii="Times New Roman" w:eastAsia="Times New Roman" w:hAnsi="Times New Roman" w:cs="Times New Roman"/>
                <w:szCs w:val="20"/>
              </w:rPr>
              <w:tab/>
              <w:t xml:space="preserve">Ensure that we have documented our evaluation of the entity’s controls in all areas where the risk of misstatement due to fraud is assessed as significant. </w:t>
            </w:r>
          </w:p>
        </w:tc>
        <w:tc>
          <w:tcPr>
            <w:tcW w:w="1231" w:type="dxa"/>
          </w:tcPr>
          <w:p w14:paraId="76FD5AF9" w14:textId="77777777" w:rsidR="00A1291D" w:rsidRPr="00835595" w:rsidRDefault="00766D80" w:rsidP="00A1291D">
            <w:pPr>
              <w:tabs>
                <w:tab w:val="left" w:pos="7262"/>
                <w:tab w:val="left" w:pos="9002"/>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Yes</w:t>
            </w:r>
          </w:p>
        </w:tc>
        <w:tc>
          <w:tcPr>
            <w:tcW w:w="650" w:type="dxa"/>
          </w:tcPr>
          <w:p w14:paraId="7097E848" w14:textId="77777777" w:rsidR="00A1291D" w:rsidRPr="00835595" w:rsidRDefault="00A1291D" w:rsidP="00A1291D">
            <w:pPr>
              <w:tabs>
                <w:tab w:val="left" w:pos="7262"/>
                <w:tab w:val="left" w:pos="9002"/>
              </w:tabs>
              <w:autoSpaceDE w:val="0"/>
              <w:autoSpaceDN w:val="0"/>
              <w:adjustRightInd w:val="0"/>
              <w:spacing w:after="0" w:line="240" w:lineRule="auto"/>
              <w:jc w:val="both"/>
              <w:rPr>
                <w:rFonts w:ascii="Times New Roman" w:eastAsia="Times New Roman" w:hAnsi="Times New Roman" w:cs="Times New Roman"/>
                <w:szCs w:val="20"/>
              </w:rPr>
            </w:pPr>
          </w:p>
        </w:tc>
      </w:tr>
      <w:tr w:rsidR="00A1291D" w:rsidRPr="00835595" w14:paraId="7139AFF7" w14:textId="77777777" w:rsidTr="00A45FB6">
        <w:tc>
          <w:tcPr>
            <w:tcW w:w="7479" w:type="dxa"/>
          </w:tcPr>
          <w:p w14:paraId="1F6DAF00" w14:textId="77777777" w:rsidR="00A1291D" w:rsidRPr="00835595" w:rsidRDefault="00A1291D" w:rsidP="00A1291D">
            <w:pPr>
              <w:tabs>
                <w:tab w:val="left" w:pos="7262"/>
                <w:tab w:val="left" w:pos="9002"/>
              </w:tabs>
              <w:autoSpaceDE w:val="0"/>
              <w:autoSpaceDN w:val="0"/>
              <w:adjustRightInd w:val="0"/>
              <w:spacing w:after="0" w:line="240" w:lineRule="auto"/>
              <w:ind w:left="450" w:hanging="450"/>
              <w:jc w:val="both"/>
              <w:rPr>
                <w:rFonts w:ascii="Times New Roman" w:eastAsia="Times New Roman" w:hAnsi="Times New Roman" w:cs="Times New Roman"/>
                <w:szCs w:val="24"/>
              </w:rPr>
            </w:pPr>
            <w:r w:rsidRPr="00835595">
              <w:rPr>
                <w:rFonts w:ascii="Times New Roman" w:eastAsia="Times New Roman" w:hAnsi="Times New Roman" w:cs="Times New Roman"/>
                <w:szCs w:val="20"/>
              </w:rPr>
              <w:t xml:space="preserve">7.7 Ensure that where appropriate an element of unpredictability is incorporated into the testing. </w:t>
            </w:r>
            <w:r w:rsidRPr="00835595">
              <w:rPr>
                <w:rFonts w:ascii="Times New Roman" w:eastAsia="Times New Roman" w:hAnsi="Times New Roman" w:cs="Times New Roman"/>
                <w:szCs w:val="20"/>
              </w:rPr>
              <w:tab/>
            </w:r>
          </w:p>
        </w:tc>
        <w:tc>
          <w:tcPr>
            <w:tcW w:w="1231" w:type="dxa"/>
          </w:tcPr>
          <w:p w14:paraId="4DDF534A" w14:textId="77777777" w:rsidR="00A1291D" w:rsidRPr="00835595" w:rsidRDefault="00766D80" w:rsidP="00A1291D">
            <w:pPr>
              <w:tabs>
                <w:tab w:val="left" w:pos="7262"/>
                <w:tab w:val="left" w:pos="9002"/>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Yes </w:t>
            </w:r>
          </w:p>
        </w:tc>
        <w:tc>
          <w:tcPr>
            <w:tcW w:w="650" w:type="dxa"/>
          </w:tcPr>
          <w:p w14:paraId="0B8B11E2" w14:textId="77777777" w:rsidR="00A1291D" w:rsidRPr="00835595" w:rsidRDefault="00A1291D" w:rsidP="00A1291D">
            <w:pPr>
              <w:tabs>
                <w:tab w:val="left" w:pos="7262"/>
                <w:tab w:val="left" w:pos="9002"/>
              </w:tabs>
              <w:autoSpaceDE w:val="0"/>
              <w:autoSpaceDN w:val="0"/>
              <w:adjustRightInd w:val="0"/>
              <w:spacing w:after="0" w:line="240" w:lineRule="auto"/>
              <w:jc w:val="both"/>
              <w:rPr>
                <w:rFonts w:ascii="Times New Roman" w:eastAsia="Times New Roman" w:hAnsi="Times New Roman" w:cs="Times New Roman"/>
                <w:szCs w:val="20"/>
              </w:rPr>
            </w:pPr>
          </w:p>
        </w:tc>
      </w:tr>
      <w:tr w:rsidR="00A1291D" w:rsidRPr="00835595" w14:paraId="2A68CE9D" w14:textId="77777777" w:rsidTr="00835595">
        <w:trPr>
          <w:trHeight w:val="782"/>
        </w:trPr>
        <w:tc>
          <w:tcPr>
            <w:tcW w:w="7479" w:type="dxa"/>
          </w:tcPr>
          <w:p w14:paraId="4D207EA8" w14:textId="77777777" w:rsidR="00A1291D" w:rsidRPr="00835595" w:rsidRDefault="00A1291D" w:rsidP="00A1291D">
            <w:pPr>
              <w:tabs>
                <w:tab w:val="left" w:pos="7262"/>
                <w:tab w:val="left" w:pos="9002"/>
              </w:tabs>
              <w:autoSpaceDE w:val="0"/>
              <w:autoSpaceDN w:val="0"/>
              <w:adjustRightInd w:val="0"/>
              <w:spacing w:after="0" w:line="240" w:lineRule="auto"/>
              <w:ind w:left="450" w:hanging="450"/>
              <w:jc w:val="both"/>
              <w:rPr>
                <w:rFonts w:ascii="Times New Roman" w:eastAsia="Times New Roman" w:hAnsi="Times New Roman" w:cs="Times New Roman"/>
                <w:szCs w:val="24"/>
              </w:rPr>
            </w:pPr>
            <w:r w:rsidRPr="00835595">
              <w:rPr>
                <w:rFonts w:ascii="Times New Roman" w:eastAsia="Times New Roman" w:hAnsi="Times New Roman" w:cs="Times New Roman"/>
                <w:szCs w:val="20"/>
              </w:rPr>
              <w:t>7.8 Where there is a risk of management override of co</w:t>
            </w:r>
            <w:r w:rsidR="00835595">
              <w:rPr>
                <w:rFonts w:ascii="Times New Roman" w:eastAsia="Times New Roman" w:hAnsi="Times New Roman" w:cs="Times New Roman"/>
                <w:szCs w:val="20"/>
              </w:rPr>
              <w:t>ntrols plan audit procedures to</w:t>
            </w:r>
            <w:r w:rsidRPr="00835595">
              <w:rPr>
                <w:rFonts w:ascii="Times New Roman" w:eastAsia="Times New Roman" w:hAnsi="Times New Roman" w:cs="Times New Roman"/>
                <w:szCs w:val="20"/>
              </w:rPr>
              <w:tab/>
            </w:r>
          </w:p>
        </w:tc>
        <w:tc>
          <w:tcPr>
            <w:tcW w:w="1231" w:type="dxa"/>
          </w:tcPr>
          <w:p w14:paraId="72A7CA78" w14:textId="77777777" w:rsidR="00A1291D" w:rsidRPr="00835595" w:rsidRDefault="00A1291D" w:rsidP="00A1291D">
            <w:pPr>
              <w:tabs>
                <w:tab w:val="left" w:pos="7262"/>
                <w:tab w:val="left" w:pos="9002"/>
              </w:tabs>
              <w:autoSpaceDE w:val="0"/>
              <w:autoSpaceDN w:val="0"/>
              <w:adjustRightInd w:val="0"/>
              <w:spacing w:after="0" w:line="240" w:lineRule="auto"/>
              <w:jc w:val="both"/>
              <w:rPr>
                <w:rFonts w:ascii="Times New Roman" w:eastAsia="Times New Roman" w:hAnsi="Times New Roman" w:cs="Times New Roman"/>
                <w:szCs w:val="20"/>
              </w:rPr>
            </w:pPr>
          </w:p>
        </w:tc>
        <w:tc>
          <w:tcPr>
            <w:tcW w:w="650" w:type="dxa"/>
          </w:tcPr>
          <w:p w14:paraId="2A0F5CD3" w14:textId="77777777" w:rsidR="00A1291D" w:rsidRPr="00835595" w:rsidRDefault="00A1291D" w:rsidP="00A1291D">
            <w:pPr>
              <w:tabs>
                <w:tab w:val="left" w:pos="7262"/>
                <w:tab w:val="left" w:pos="9002"/>
              </w:tabs>
              <w:autoSpaceDE w:val="0"/>
              <w:autoSpaceDN w:val="0"/>
              <w:adjustRightInd w:val="0"/>
              <w:spacing w:after="0" w:line="240" w:lineRule="auto"/>
              <w:jc w:val="both"/>
              <w:rPr>
                <w:rFonts w:ascii="Times New Roman" w:eastAsia="Times New Roman" w:hAnsi="Times New Roman" w:cs="Times New Roman"/>
                <w:szCs w:val="20"/>
              </w:rPr>
            </w:pPr>
          </w:p>
        </w:tc>
      </w:tr>
      <w:tr w:rsidR="00A1291D" w:rsidRPr="00835595" w14:paraId="032FE3D3" w14:textId="77777777" w:rsidTr="00A45FB6">
        <w:tc>
          <w:tcPr>
            <w:tcW w:w="7479" w:type="dxa"/>
          </w:tcPr>
          <w:p w14:paraId="11CB2D36" w14:textId="77777777" w:rsidR="00A1291D" w:rsidRPr="00835595" w:rsidRDefault="00A1291D" w:rsidP="00A1291D">
            <w:pPr>
              <w:tabs>
                <w:tab w:val="left" w:pos="7262"/>
                <w:tab w:val="left" w:pos="9002"/>
              </w:tabs>
              <w:autoSpaceDE w:val="0"/>
              <w:autoSpaceDN w:val="0"/>
              <w:adjustRightInd w:val="0"/>
              <w:spacing w:after="0" w:line="240" w:lineRule="auto"/>
              <w:ind w:left="450" w:hanging="45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(a) </w:t>
            </w:r>
            <w:r w:rsidRPr="00835595">
              <w:rPr>
                <w:rFonts w:ascii="Times New Roman" w:eastAsia="Times New Roman" w:hAnsi="Times New Roman" w:cs="Times New Roman"/>
                <w:szCs w:val="20"/>
              </w:rPr>
              <w:tab/>
              <w:t xml:space="preserve">Test the appropriateness of journal entries recorded in the general ledger and other adjustments made in the preparation of accounts; </w:t>
            </w:r>
          </w:p>
        </w:tc>
        <w:tc>
          <w:tcPr>
            <w:tcW w:w="1231" w:type="dxa"/>
          </w:tcPr>
          <w:p w14:paraId="3A9231BB" w14:textId="77777777" w:rsidR="00A1291D" w:rsidRPr="00835595" w:rsidRDefault="00766D80" w:rsidP="00A1291D">
            <w:pPr>
              <w:tabs>
                <w:tab w:val="left" w:pos="7262"/>
                <w:tab w:val="left" w:pos="9002"/>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Yes</w:t>
            </w:r>
          </w:p>
        </w:tc>
        <w:tc>
          <w:tcPr>
            <w:tcW w:w="650" w:type="dxa"/>
          </w:tcPr>
          <w:p w14:paraId="158AA6DB" w14:textId="77777777" w:rsidR="00A1291D" w:rsidRPr="00835595" w:rsidRDefault="00766D80" w:rsidP="00A1291D">
            <w:pPr>
              <w:tabs>
                <w:tab w:val="left" w:pos="7262"/>
                <w:tab w:val="left" w:pos="9002"/>
              </w:tabs>
              <w:autoSpaceDE w:val="0"/>
              <w:autoSpaceDN w:val="0"/>
              <w:adjustRightInd w:val="0"/>
              <w:spacing w:after="0" w:line="240" w:lineRule="auto"/>
              <w:jc w:val="both"/>
              <w:rPr>
                <w:rFonts w:ascii="Times New Roman" w:eastAsia="Times New Roman" w:hAnsi="Times New Roman" w:cs="Times New Roman"/>
                <w:szCs w:val="20"/>
              </w:rPr>
            </w:pPr>
            <w:r w:rsidRPr="00250E36">
              <w:rPr>
                <w:rFonts w:ascii="Times New Roman" w:eastAsia="Times New Roman" w:hAnsi="Times New Roman" w:cs="Times New Roman"/>
                <w:szCs w:val="20"/>
                <w:highlight w:val="yellow"/>
              </w:rPr>
              <w:t>JEC-</w:t>
            </w:r>
          </w:p>
        </w:tc>
      </w:tr>
      <w:tr w:rsidR="00A1291D" w:rsidRPr="00835595" w14:paraId="06172300" w14:textId="77777777" w:rsidTr="00A45FB6">
        <w:tc>
          <w:tcPr>
            <w:tcW w:w="7479" w:type="dxa"/>
          </w:tcPr>
          <w:p w14:paraId="5F43B4F9" w14:textId="77777777" w:rsidR="00A1291D" w:rsidRPr="00835595" w:rsidRDefault="00A1291D" w:rsidP="00A1291D">
            <w:pPr>
              <w:tabs>
                <w:tab w:val="left" w:pos="7262"/>
                <w:tab w:val="left" w:pos="9002"/>
              </w:tabs>
              <w:autoSpaceDE w:val="0"/>
              <w:autoSpaceDN w:val="0"/>
              <w:adjustRightInd w:val="0"/>
              <w:spacing w:after="0" w:line="240" w:lineRule="auto"/>
              <w:ind w:left="450" w:hanging="45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(b) </w:t>
            </w:r>
            <w:r w:rsidRPr="00835595">
              <w:rPr>
                <w:rFonts w:ascii="Times New Roman" w:eastAsia="Times New Roman" w:hAnsi="Times New Roman" w:cs="Times New Roman"/>
                <w:szCs w:val="20"/>
              </w:rPr>
              <w:tab/>
              <w:t xml:space="preserve">Review accounting estimates for bias that could result in material misstatement due to fraud, and </w:t>
            </w:r>
          </w:p>
        </w:tc>
        <w:tc>
          <w:tcPr>
            <w:tcW w:w="1231" w:type="dxa"/>
          </w:tcPr>
          <w:p w14:paraId="43828B74" w14:textId="77777777" w:rsidR="00A1291D" w:rsidRPr="00835595" w:rsidRDefault="00766D80" w:rsidP="00A1291D">
            <w:pPr>
              <w:tabs>
                <w:tab w:val="left" w:pos="7262"/>
                <w:tab w:val="left" w:pos="9002"/>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Yes</w:t>
            </w:r>
          </w:p>
        </w:tc>
        <w:tc>
          <w:tcPr>
            <w:tcW w:w="650" w:type="dxa"/>
          </w:tcPr>
          <w:p w14:paraId="022CA734" w14:textId="77777777" w:rsidR="00A1291D" w:rsidRPr="00835595" w:rsidRDefault="00766D80" w:rsidP="00A1291D">
            <w:pPr>
              <w:tabs>
                <w:tab w:val="left" w:pos="7262"/>
                <w:tab w:val="left" w:pos="9002"/>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Tax,WP.</w:t>
            </w:r>
          </w:p>
        </w:tc>
      </w:tr>
      <w:tr w:rsidR="00A1291D" w:rsidRPr="00835595" w14:paraId="12E17F53" w14:textId="77777777" w:rsidTr="00A45FB6">
        <w:tc>
          <w:tcPr>
            <w:tcW w:w="7479" w:type="dxa"/>
          </w:tcPr>
          <w:p w14:paraId="40A677D1" w14:textId="77777777" w:rsidR="00A1291D" w:rsidRPr="00835595" w:rsidRDefault="00A1291D" w:rsidP="00A1291D">
            <w:pPr>
              <w:tabs>
                <w:tab w:val="left" w:pos="7262"/>
                <w:tab w:val="left" w:pos="9002"/>
              </w:tabs>
              <w:autoSpaceDE w:val="0"/>
              <w:autoSpaceDN w:val="0"/>
              <w:adjustRightInd w:val="0"/>
              <w:spacing w:after="0" w:line="240" w:lineRule="auto"/>
              <w:ind w:left="450" w:hanging="45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(c) </w:t>
            </w:r>
            <w:r w:rsidRPr="00835595">
              <w:rPr>
                <w:rFonts w:ascii="Times New Roman" w:eastAsia="Times New Roman" w:hAnsi="Times New Roman" w:cs="Times New Roman"/>
                <w:szCs w:val="20"/>
              </w:rPr>
              <w:tab/>
              <w:t xml:space="preserve">Obtain an understanding of the business rationale of significant </w:t>
            </w:r>
            <w:r w:rsidRPr="00835595">
              <w:rPr>
                <w:rFonts w:ascii="Times New Roman" w:eastAsia="Times New Roman" w:hAnsi="Times New Roman" w:cs="Times New Roman"/>
                <w:szCs w:val="20"/>
              </w:rPr>
              <w:lastRenderedPageBreak/>
              <w:t xml:space="preserve">trans- actions that are outside of the normal course of business for the entity, or that otherwise appear to be unusual given our understanding of the entity and its environment. </w:t>
            </w:r>
          </w:p>
        </w:tc>
        <w:tc>
          <w:tcPr>
            <w:tcW w:w="1231" w:type="dxa"/>
          </w:tcPr>
          <w:p w14:paraId="4D4F5BF7" w14:textId="77777777" w:rsidR="00A1291D" w:rsidRPr="00835595" w:rsidRDefault="00766D80" w:rsidP="00A1291D">
            <w:pPr>
              <w:tabs>
                <w:tab w:val="left" w:pos="7262"/>
                <w:tab w:val="left" w:pos="9002"/>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lastRenderedPageBreak/>
              <w:t>Yes</w:t>
            </w:r>
          </w:p>
        </w:tc>
        <w:tc>
          <w:tcPr>
            <w:tcW w:w="650" w:type="dxa"/>
          </w:tcPr>
          <w:p w14:paraId="7887F57C" w14:textId="77777777" w:rsidR="00A1291D" w:rsidRPr="00835595" w:rsidRDefault="00A17ADF" w:rsidP="00A1291D">
            <w:pPr>
              <w:tabs>
                <w:tab w:val="left" w:pos="7262"/>
                <w:tab w:val="left" w:pos="9002"/>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RPT</w:t>
            </w:r>
          </w:p>
        </w:tc>
      </w:tr>
      <w:tr w:rsidR="00A1291D" w:rsidRPr="00835595" w14:paraId="4CFE9A3D" w14:textId="77777777" w:rsidTr="00A45FB6">
        <w:tc>
          <w:tcPr>
            <w:tcW w:w="7479" w:type="dxa"/>
          </w:tcPr>
          <w:p w14:paraId="6FDE4E91" w14:textId="264B73F7" w:rsidR="00A1291D" w:rsidRPr="00835595" w:rsidRDefault="00A1291D" w:rsidP="00A1291D">
            <w:pPr>
              <w:widowControl w:val="0"/>
              <w:numPr>
                <w:ilvl w:val="1"/>
                <w:numId w:val="2"/>
              </w:numPr>
              <w:tabs>
                <w:tab w:val="left" w:pos="7262"/>
                <w:tab w:val="left" w:pos="9002"/>
              </w:tabs>
              <w:autoSpaceDE w:val="0"/>
              <w:autoSpaceDN w:val="0"/>
              <w:adjustRightInd w:val="0"/>
              <w:spacing w:after="0" w:line="240" w:lineRule="auto"/>
              <w:ind w:left="450" w:hanging="450"/>
              <w:jc w:val="both"/>
              <w:rPr>
                <w:rFonts w:ascii="Times New Roman" w:eastAsia="Times New Roman" w:hAnsi="Times New Roman" w:cs="Times New Roman"/>
                <w:szCs w:val="24"/>
              </w:rPr>
            </w:pPr>
            <w:r w:rsidRPr="00835595">
              <w:rPr>
                <w:rFonts w:ascii="Times New Roman" w:eastAsia="Times New Roman" w:hAnsi="Times New Roman" w:cs="Times New Roman"/>
                <w:szCs w:val="20"/>
              </w:rPr>
              <w:lastRenderedPageBreak/>
              <w:t xml:space="preserve">  Have we planned substantive procedures for each material class of transactions, account balance, and disclosure irrespective of the assessed risk of material misstatement? </w:t>
            </w:r>
            <w:r w:rsidRPr="00835595">
              <w:rPr>
                <w:rFonts w:ascii="Times New Roman" w:eastAsia="Times New Roman" w:hAnsi="Times New Roman" w:cs="Times New Roman"/>
                <w:szCs w:val="20"/>
              </w:rPr>
              <w:tab/>
            </w:r>
          </w:p>
        </w:tc>
        <w:tc>
          <w:tcPr>
            <w:tcW w:w="1231" w:type="dxa"/>
          </w:tcPr>
          <w:p w14:paraId="3E791274" w14:textId="77777777" w:rsidR="00A1291D" w:rsidRPr="00835595" w:rsidRDefault="00766D80" w:rsidP="00A1291D">
            <w:pPr>
              <w:tabs>
                <w:tab w:val="left" w:pos="7262"/>
                <w:tab w:val="left" w:pos="9002"/>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Yes</w:t>
            </w:r>
          </w:p>
        </w:tc>
        <w:tc>
          <w:tcPr>
            <w:tcW w:w="650" w:type="dxa"/>
          </w:tcPr>
          <w:p w14:paraId="45C5B6B2" w14:textId="28420D04" w:rsidR="00A1291D" w:rsidRPr="00835595" w:rsidRDefault="00F3133C" w:rsidP="00A1291D">
            <w:pPr>
              <w:tabs>
                <w:tab w:val="left" w:pos="7262"/>
                <w:tab w:val="left" w:pos="9002"/>
              </w:tabs>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C6.2</w:t>
            </w:r>
          </w:p>
        </w:tc>
      </w:tr>
      <w:tr w:rsidR="00A1291D" w:rsidRPr="00835595" w14:paraId="4CF54176" w14:textId="77777777" w:rsidTr="00A45FB6">
        <w:tc>
          <w:tcPr>
            <w:tcW w:w="7479" w:type="dxa"/>
          </w:tcPr>
          <w:p w14:paraId="5E6FEC40" w14:textId="77777777" w:rsidR="00A1291D" w:rsidRPr="00835595" w:rsidRDefault="00A1291D" w:rsidP="00A1291D">
            <w:pPr>
              <w:tabs>
                <w:tab w:val="left" w:pos="7262"/>
                <w:tab w:val="left" w:pos="9002"/>
              </w:tabs>
              <w:autoSpaceDE w:val="0"/>
              <w:autoSpaceDN w:val="0"/>
              <w:adjustRightInd w:val="0"/>
              <w:spacing w:after="0" w:line="240" w:lineRule="auto"/>
              <w:ind w:left="450" w:hanging="450"/>
              <w:jc w:val="both"/>
              <w:rPr>
                <w:rFonts w:ascii="Times New Roman" w:eastAsia="Times New Roman" w:hAnsi="Times New Roman" w:cs="Times New Roman"/>
                <w:szCs w:val="20"/>
              </w:rPr>
            </w:pPr>
            <w:r w:rsidRPr="00835595">
              <w:rPr>
                <w:rFonts w:ascii="Times New Roman" w:eastAsia="Times New Roman" w:hAnsi="Times New Roman" w:cs="Times New Roman"/>
                <w:b/>
                <w:szCs w:val="20"/>
              </w:rPr>
              <w:t xml:space="preserve">8.    </w:t>
            </w:r>
            <w:r w:rsidRPr="00835595">
              <w:rPr>
                <w:rFonts w:ascii="Times New Roman" w:eastAsia="Times New Roman" w:hAnsi="Times New Roman" w:cs="Times New Roman"/>
                <w:b/>
                <w:bCs/>
                <w:szCs w:val="20"/>
              </w:rPr>
              <w:t>General</w:t>
            </w:r>
          </w:p>
        </w:tc>
        <w:tc>
          <w:tcPr>
            <w:tcW w:w="1231" w:type="dxa"/>
          </w:tcPr>
          <w:p w14:paraId="06C74824" w14:textId="77777777" w:rsidR="00A1291D" w:rsidRPr="00835595" w:rsidRDefault="00A1291D" w:rsidP="00A1291D">
            <w:pPr>
              <w:tabs>
                <w:tab w:val="left" w:pos="7262"/>
                <w:tab w:val="left" w:pos="9002"/>
              </w:tabs>
              <w:autoSpaceDE w:val="0"/>
              <w:autoSpaceDN w:val="0"/>
              <w:adjustRightInd w:val="0"/>
              <w:spacing w:after="0" w:line="240" w:lineRule="auto"/>
              <w:jc w:val="both"/>
              <w:rPr>
                <w:rFonts w:ascii="Times New Roman" w:eastAsia="Times New Roman" w:hAnsi="Times New Roman" w:cs="Times New Roman"/>
                <w:szCs w:val="20"/>
              </w:rPr>
            </w:pPr>
          </w:p>
        </w:tc>
        <w:tc>
          <w:tcPr>
            <w:tcW w:w="650" w:type="dxa"/>
          </w:tcPr>
          <w:p w14:paraId="26274E58" w14:textId="77777777" w:rsidR="00A1291D" w:rsidRPr="00835595" w:rsidRDefault="00A1291D" w:rsidP="00A1291D">
            <w:pPr>
              <w:tabs>
                <w:tab w:val="left" w:pos="7262"/>
                <w:tab w:val="left" w:pos="9002"/>
              </w:tabs>
              <w:autoSpaceDE w:val="0"/>
              <w:autoSpaceDN w:val="0"/>
              <w:adjustRightInd w:val="0"/>
              <w:spacing w:after="0" w:line="240" w:lineRule="auto"/>
              <w:jc w:val="both"/>
              <w:rPr>
                <w:rFonts w:ascii="Times New Roman" w:eastAsia="Times New Roman" w:hAnsi="Times New Roman" w:cs="Times New Roman"/>
                <w:szCs w:val="20"/>
              </w:rPr>
            </w:pPr>
          </w:p>
        </w:tc>
      </w:tr>
      <w:tr w:rsidR="00A1291D" w:rsidRPr="00835595" w14:paraId="7B1F1753" w14:textId="77777777" w:rsidTr="00A45FB6">
        <w:tc>
          <w:tcPr>
            <w:tcW w:w="7479" w:type="dxa"/>
          </w:tcPr>
          <w:p w14:paraId="77DD2E3F" w14:textId="77777777" w:rsidR="00A1291D" w:rsidRPr="00835595" w:rsidRDefault="00A1291D" w:rsidP="00A1291D">
            <w:pPr>
              <w:tabs>
                <w:tab w:val="left" w:pos="7262"/>
                <w:tab w:val="left" w:pos="9002"/>
              </w:tabs>
              <w:autoSpaceDE w:val="0"/>
              <w:autoSpaceDN w:val="0"/>
              <w:adjustRightInd w:val="0"/>
              <w:spacing w:after="0" w:line="240" w:lineRule="auto"/>
              <w:ind w:left="450" w:hanging="45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8.1   Has an acceptable materiality level been determined for the audit?</w:t>
            </w:r>
          </w:p>
        </w:tc>
        <w:tc>
          <w:tcPr>
            <w:tcW w:w="1231" w:type="dxa"/>
          </w:tcPr>
          <w:p w14:paraId="7B4413AE" w14:textId="77777777" w:rsidR="00A1291D" w:rsidRPr="00835595" w:rsidRDefault="00A17ADF" w:rsidP="00A1291D">
            <w:pPr>
              <w:tabs>
                <w:tab w:val="left" w:pos="7262"/>
                <w:tab w:val="left" w:pos="9002"/>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Y</w:t>
            </w:r>
            <w:r w:rsidR="00766D80" w:rsidRPr="00835595">
              <w:rPr>
                <w:rFonts w:ascii="Times New Roman" w:eastAsia="Times New Roman" w:hAnsi="Times New Roman" w:cs="Times New Roman"/>
                <w:szCs w:val="20"/>
              </w:rPr>
              <w:t>es</w:t>
            </w:r>
          </w:p>
        </w:tc>
        <w:tc>
          <w:tcPr>
            <w:tcW w:w="650" w:type="dxa"/>
          </w:tcPr>
          <w:p w14:paraId="7DB3F085" w14:textId="77777777" w:rsidR="00A1291D" w:rsidRPr="00835595" w:rsidRDefault="00FE7792" w:rsidP="00A1291D">
            <w:pPr>
              <w:tabs>
                <w:tab w:val="left" w:pos="7262"/>
                <w:tab w:val="left" w:pos="9002"/>
              </w:tabs>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C8</w:t>
            </w:r>
          </w:p>
        </w:tc>
      </w:tr>
      <w:tr w:rsidR="00A1291D" w:rsidRPr="00835595" w14:paraId="2A6892E6" w14:textId="77777777" w:rsidTr="00A45FB6">
        <w:tc>
          <w:tcPr>
            <w:tcW w:w="7479" w:type="dxa"/>
          </w:tcPr>
          <w:p w14:paraId="72CEB27A" w14:textId="77777777" w:rsidR="00A1291D" w:rsidRPr="00835595" w:rsidRDefault="00A1291D" w:rsidP="00A1291D">
            <w:pPr>
              <w:tabs>
                <w:tab w:val="left" w:pos="7262"/>
                <w:tab w:val="left" w:pos="9002"/>
              </w:tabs>
              <w:autoSpaceDE w:val="0"/>
              <w:autoSpaceDN w:val="0"/>
              <w:adjustRightInd w:val="0"/>
              <w:spacing w:after="0" w:line="240" w:lineRule="auto"/>
              <w:ind w:left="450" w:hanging="45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8.2   Review points forward from last year’s schedule (</w:t>
            </w:r>
            <w:r w:rsidRPr="00835595">
              <w:rPr>
                <w:rFonts w:ascii="Times New Roman" w:eastAsia="Times New Roman" w:hAnsi="Times New Roman" w:cs="Times New Roman"/>
                <w:bCs/>
                <w:szCs w:val="20"/>
              </w:rPr>
              <w:t>B10</w:t>
            </w:r>
            <w:r w:rsidRPr="00835595">
              <w:rPr>
                <w:rFonts w:ascii="Times New Roman" w:eastAsia="Times New Roman" w:hAnsi="Times New Roman" w:cs="Times New Roman"/>
                <w:szCs w:val="20"/>
              </w:rPr>
              <w:t>on previous file). File   on current year’s working paper file.</w:t>
            </w:r>
          </w:p>
        </w:tc>
        <w:tc>
          <w:tcPr>
            <w:tcW w:w="1231" w:type="dxa"/>
          </w:tcPr>
          <w:p w14:paraId="7EA1DEBD" w14:textId="77777777" w:rsidR="00A1291D" w:rsidRPr="00835595" w:rsidRDefault="00766D80" w:rsidP="00A1291D">
            <w:pPr>
              <w:tabs>
                <w:tab w:val="left" w:pos="7262"/>
                <w:tab w:val="left" w:pos="9002"/>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First year of audit</w:t>
            </w:r>
          </w:p>
        </w:tc>
        <w:tc>
          <w:tcPr>
            <w:tcW w:w="650" w:type="dxa"/>
          </w:tcPr>
          <w:p w14:paraId="22EAF292" w14:textId="77777777" w:rsidR="00A1291D" w:rsidRPr="00835595" w:rsidRDefault="00A1291D" w:rsidP="00A1291D">
            <w:pPr>
              <w:tabs>
                <w:tab w:val="left" w:pos="7262"/>
                <w:tab w:val="left" w:pos="9002"/>
              </w:tabs>
              <w:autoSpaceDE w:val="0"/>
              <w:autoSpaceDN w:val="0"/>
              <w:adjustRightInd w:val="0"/>
              <w:spacing w:after="0" w:line="240" w:lineRule="auto"/>
              <w:jc w:val="both"/>
              <w:rPr>
                <w:rFonts w:ascii="Times New Roman" w:eastAsia="Times New Roman" w:hAnsi="Times New Roman" w:cs="Times New Roman"/>
                <w:szCs w:val="20"/>
              </w:rPr>
            </w:pPr>
          </w:p>
        </w:tc>
      </w:tr>
      <w:tr w:rsidR="00A1291D" w:rsidRPr="00835595" w14:paraId="47EF88D5" w14:textId="77777777" w:rsidTr="00A45FB6">
        <w:tc>
          <w:tcPr>
            <w:tcW w:w="7479" w:type="dxa"/>
          </w:tcPr>
          <w:p w14:paraId="08D83C74" w14:textId="77777777" w:rsidR="00A1291D" w:rsidRPr="00835595" w:rsidRDefault="00835595" w:rsidP="00A1291D">
            <w:pPr>
              <w:tabs>
                <w:tab w:val="left" w:pos="7262"/>
                <w:tab w:val="left" w:pos="9002"/>
              </w:tabs>
              <w:autoSpaceDE w:val="0"/>
              <w:autoSpaceDN w:val="0"/>
              <w:adjustRightInd w:val="0"/>
              <w:spacing w:after="0" w:line="240" w:lineRule="auto"/>
              <w:ind w:left="450" w:hanging="45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8.3 </w:t>
            </w:r>
            <w:r w:rsidR="004A4419">
              <w:rPr>
                <w:rFonts w:ascii="Times New Roman" w:eastAsia="Times New Roman" w:hAnsi="Times New Roman" w:cs="Times New Roman"/>
                <w:szCs w:val="20"/>
              </w:rPr>
              <w:t xml:space="preserve">  </w:t>
            </w:r>
            <w:r w:rsidRPr="00835595">
              <w:rPr>
                <w:rFonts w:ascii="Times New Roman" w:eastAsia="Times New Roman" w:hAnsi="Times New Roman" w:cs="Times New Roman"/>
                <w:szCs w:val="20"/>
              </w:rPr>
              <w:t>Review</w:t>
            </w:r>
            <w:r w:rsidR="00A1291D" w:rsidRPr="00835595">
              <w:rPr>
                <w:rFonts w:ascii="Times New Roman" w:eastAsia="Times New Roman" w:hAnsi="Times New Roman" w:cs="Times New Roman"/>
                <w:szCs w:val="20"/>
              </w:rPr>
              <w:t xml:space="preserve"> correspondence file and note relevant points arising during the year.</w:t>
            </w:r>
          </w:p>
        </w:tc>
        <w:tc>
          <w:tcPr>
            <w:tcW w:w="1231" w:type="dxa"/>
          </w:tcPr>
          <w:p w14:paraId="6A93D8C6" w14:textId="77777777" w:rsidR="00A1291D" w:rsidRPr="00835595" w:rsidRDefault="00A17ADF" w:rsidP="00A1291D">
            <w:pPr>
              <w:tabs>
                <w:tab w:val="left" w:pos="7262"/>
                <w:tab w:val="left" w:pos="9002"/>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Y</w:t>
            </w:r>
            <w:r w:rsidR="00766D80" w:rsidRPr="00835595">
              <w:rPr>
                <w:rFonts w:ascii="Times New Roman" w:eastAsia="Times New Roman" w:hAnsi="Times New Roman" w:cs="Times New Roman"/>
                <w:szCs w:val="20"/>
              </w:rPr>
              <w:t>es</w:t>
            </w:r>
          </w:p>
        </w:tc>
        <w:tc>
          <w:tcPr>
            <w:tcW w:w="650" w:type="dxa"/>
          </w:tcPr>
          <w:p w14:paraId="44F00B55" w14:textId="77777777" w:rsidR="00A1291D" w:rsidRPr="00835595" w:rsidRDefault="00A1291D" w:rsidP="00A1291D">
            <w:pPr>
              <w:tabs>
                <w:tab w:val="left" w:pos="7262"/>
                <w:tab w:val="left" w:pos="9002"/>
              </w:tabs>
              <w:autoSpaceDE w:val="0"/>
              <w:autoSpaceDN w:val="0"/>
              <w:adjustRightInd w:val="0"/>
              <w:spacing w:after="0" w:line="240" w:lineRule="auto"/>
              <w:jc w:val="both"/>
              <w:rPr>
                <w:rFonts w:ascii="Times New Roman" w:eastAsia="Times New Roman" w:hAnsi="Times New Roman" w:cs="Times New Roman"/>
                <w:szCs w:val="20"/>
              </w:rPr>
            </w:pPr>
          </w:p>
        </w:tc>
      </w:tr>
      <w:tr w:rsidR="00A1291D" w:rsidRPr="00835595" w14:paraId="5FC58E3F" w14:textId="77777777" w:rsidTr="00A45FB6">
        <w:tc>
          <w:tcPr>
            <w:tcW w:w="7479" w:type="dxa"/>
          </w:tcPr>
          <w:p w14:paraId="4B611BC2" w14:textId="77777777" w:rsidR="00A1291D" w:rsidRPr="00835595" w:rsidRDefault="00835595" w:rsidP="00A1291D">
            <w:pPr>
              <w:tabs>
                <w:tab w:val="left" w:pos="7262"/>
                <w:tab w:val="left" w:pos="9002"/>
              </w:tabs>
              <w:autoSpaceDE w:val="0"/>
              <w:autoSpaceDN w:val="0"/>
              <w:adjustRightInd w:val="0"/>
              <w:spacing w:after="0" w:line="240" w:lineRule="auto"/>
              <w:ind w:left="450" w:hanging="45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8.4 </w:t>
            </w:r>
            <w:r w:rsidR="004A4419">
              <w:rPr>
                <w:rFonts w:ascii="Times New Roman" w:eastAsia="Times New Roman" w:hAnsi="Times New Roman" w:cs="Times New Roman"/>
                <w:szCs w:val="20"/>
              </w:rPr>
              <w:t xml:space="preserve">  </w:t>
            </w:r>
            <w:r w:rsidRPr="00835595">
              <w:rPr>
                <w:rFonts w:ascii="Times New Roman" w:eastAsia="Times New Roman" w:hAnsi="Times New Roman" w:cs="Times New Roman"/>
                <w:szCs w:val="20"/>
              </w:rPr>
              <w:t>Where</w:t>
            </w:r>
            <w:r w:rsidR="00A1291D" w:rsidRPr="00835595">
              <w:rPr>
                <w:rFonts w:ascii="Times New Roman" w:eastAsia="Times New Roman" w:hAnsi="Times New Roman" w:cs="Times New Roman"/>
                <w:szCs w:val="20"/>
              </w:rPr>
              <w:t xml:space="preserve"> stock is material to the financial statements has attendance been planned at the physical stocktaking?</w:t>
            </w:r>
          </w:p>
          <w:p w14:paraId="6772CD25" w14:textId="77777777" w:rsidR="004A4419" w:rsidRDefault="004A4419" w:rsidP="00A1291D">
            <w:pPr>
              <w:tabs>
                <w:tab w:val="left" w:pos="7262"/>
                <w:tab w:val="left" w:pos="9002"/>
              </w:tabs>
              <w:autoSpaceDE w:val="0"/>
              <w:autoSpaceDN w:val="0"/>
              <w:adjustRightInd w:val="0"/>
              <w:spacing w:after="0" w:line="240" w:lineRule="auto"/>
              <w:ind w:left="612" w:hanging="612"/>
              <w:jc w:val="both"/>
              <w:rPr>
                <w:rFonts w:ascii="Times New Roman" w:eastAsia="Times New Roman" w:hAnsi="Times New Roman" w:cs="Times New Roman"/>
                <w:szCs w:val="20"/>
              </w:rPr>
            </w:pPr>
            <w:r>
              <w:rPr>
                <w:rFonts w:ascii="Times New Roman" w:eastAsia="Times New Roman" w:hAnsi="Times New Roman" w:cs="Times New Roman"/>
                <w:szCs w:val="20"/>
              </w:rPr>
              <w:t xml:space="preserve">8.5  </w:t>
            </w:r>
            <w:r w:rsidR="00A1291D" w:rsidRPr="00835595">
              <w:rPr>
                <w:rFonts w:ascii="Times New Roman" w:eastAsia="Times New Roman" w:hAnsi="Times New Roman" w:cs="Times New Roman"/>
                <w:szCs w:val="20"/>
              </w:rPr>
              <w:t>Determine whether the use of external confirmations, in addition to</w:t>
            </w:r>
          </w:p>
          <w:p w14:paraId="3A350552" w14:textId="77777777" w:rsidR="004A4419" w:rsidRDefault="004A4419" w:rsidP="00A1291D">
            <w:pPr>
              <w:tabs>
                <w:tab w:val="left" w:pos="7262"/>
                <w:tab w:val="left" w:pos="9002"/>
              </w:tabs>
              <w:autoSpaceDE w:val="0"/>
              <w:autoSpaceDN w:val="0"/>
              <w:adjustRightInd w:val="0"/>
              <w:spacing w:after="0" w:line="240" w:lineRule="auto"/>
              <w:ind w:left="612" w:hanging="612"/>
              <w:jc w:val="both"/>
              <w:rPr>
                <w:rFonts w:ascii="Times New Roman" w:eastAsia="Times New Roman" w:hAnsi="Times New Roman" w:cs="Times New Roman"/>
                <w:szCs w:val="20"/>
              </w:rPr>
            </w:pPr>
            <w:r>
              <w:rPr>
                <w:rFonts w:ascii="Times New Roman" w:eastAsia="Times New Roman" w:hAnsi="Times New Roman" w:cs="Times New Roman"/>
                <w:szCs w:val="20"/>
              </w:rPr>
              <w:t xml:space="preserve">        </w:t>
            </w:r>
            <w:r w:rsidR="00766D80" w:rsidRPr="00835595">
              <w:rPr>
                <w:rFonts w:ascii="Times New Roman" w:eastAsia="Times New Roman" w:hAnsi="Times New Roman" w:cs="Times New Roman"/>
                <w:szCs w:val="20"/>
              </w:rPr>
              <w:t>those for</w:t>
            </w:r>
            <w:r w:rsidR="00A1291D" w:rsidRPr="00835595">
              <w:rPr>
                <w:rFonts w:ascii="Times New Roman" w:eastAsia="Times New Roman" w:hAnsi="Times New Roman" w:cs="Times New Roman"/>
                <w:szCs w:val="20"/>
              </w:rPr>
              <w:t xml:space="preserve"> the bank balances, is necessary t</w:t>
            </w:r>
            <w:r>
              <w:rPr>
                <w:rFonts w:ascii="Times New Roman" w:eastAsia="Times New Roman" w:hAnsi="Times New Roman" w:cs="Times New Roman"/>
                <w:szCs w:val="20"/>
              </w:rPr>
              <w:t>o obtain sufficient appropriate</w:t>
            </w:r>
          </w:p>
          <w:p w14:paraId="1F19DE74" w14:textId="77777777" w:rsidR="00A1291D" w:rsidRPr="00835595" w:rsidRDefault="004A4419" w:rsidP="00A1291D">
            <w:pPr>
              <w:tabs>
                <w:tab w:val="left" w:pos="7262"/>
                <w:tab w:val="left" w:pos="9002"/>
              </w:tabs>
              <w:autoSpaceDE w:val="0"/>
              <w:autoSpaceDN w:val="0"/>
              <w:adjustRightInd w:val="0"/>
              <w:spacing w:after="0" w:line="240" w:lineRule="auto"/>
              <w:ind w:left="612" w:hanging="612"/>
              <w:jc w:val="both"/>
              <w:rPr>
                <w:rFonts w:ascii="Times New Roman" w:eastAsia="Times New Roman" w:hAnsi="Times New Roman" w:cs="Times New Roman"/>
                <w:szCs w:val="20"/>
              </w:rPr>
            </w:pPr>
            <w:r>
              <w:rPr>
                <w:rFonts w:ascii="Times New Roman" w:eastAsia="Times New Roman" w:hAnsi="Times New Roman" w:cs="Times New Roman"/>
                <w:szCs w:val="20"/>
              </w:rPr>
              <w:t xml:space="preserve">       </w:t>
            </w:r>
            <w:r w:rsidR="00A1291D" w:rsidRPr="00835595">
              <w:rPr>
                <w:rFonts w:ascii="Times New Roman" w:eastAsia="Times New Roman" w:hAnsi="Times New Roman" w:cs="Times New Roman"/>
                <w:szCs w:val="20"/>
              </w:rPr>
              <w:t>audit evidence at the assertion level?</w:t>
            </w:r>
          </w:p>
        </w:tc>
        <w:tc>
          <w:tcPr>
            <w:tcW w:w="1231" w:type="dxa"/>
          </w:tcPr>
          <w:p w14:paraId="3E77BC71" w14:textId="77777777" w:rsidR="00A1291D" w:rsidRPr="00835595" w:rsidRDefault="00766D80" w:rsidP="00A1291D">
            <w:pPr>
              <w:tabs>
                <w:tab w:val="left" w:pos="7262"/>
                <w:tab w:val="left" w:pos="9002"/>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Yes</w:t>
            </w:r>
          </w:p>
          <w:p w14:paraId="12850CA7" w14:textId="77777777" w:rsidR="00766D80" w:rsidRPr="00835595" w:rsidRDefault="00766D80" w:rsidP="00A1291D">
            <w:pPr>
              <w:tabs>
                <w:tab w:val="left" w:pos="7262"/>
                <w:tab w:val="left" w:pos="9002"/>
              </w:tabs>
              <w:autoSpaceDE w:val="0"/>
              <w:autoSpaceDN w:val="0"/>
              <w:adjustRightInd w:val="0"/>
              <w:spacing w:after="0" w:line="240" w:lineRule="auto"/>
              <w:jc w:val="both"/>
              <w:rPr>
                <w:rFonts w:ascii="Times New Roman" w:eastAsia="Times New Roman" w:hAnsi="Times New Roman" w:cs="Times New Roman"/>
                <w:szCs w:val="20"/>
              </w:rPr>
            </w:pPr>
          </w:p>
          <w:p w14:paraId="15430EBB" w14:textId="77777777" w:rsidR="00766D80" w:rsidRPr="00835595" w:rsidRDefault="00766D80" w:rsidP="00A1291D">
            <w:pPr>
              <w:tabs>
                <w:tab w:val="left" w:pos="7262"/>
                <w:tab w:val="left" w:pos="9002"/>
              </w:tabs>
              <w:autoSpaceDE w:val="0"/>
              <w:autoSpaceDN w:val="0"/>
              <w:adjustRightInd w:val="0"/>
              <w:spacing w:after="0" w:line="240" w:lineRule="auto"/>
              <w:jc w:val="both"/>
              <w:rPr>
                <w:rFonts w:ascii="Times New Roman" w:eastAsia="Times New Roman" w:hAnsi="Times New Roman" w:cs="Times New Roman"/>
                <w:szCs w:val="20"/>
              </w:rPr>
            </w:pPr>
          </w:p>
          <w:p w14:paraId="4898C7EB" w14:textId="77777777" w:rsidR="00766D80" w:rsidRPr="00835595" w:rsidRDefault="00766D80" w:rsidP="00A1291D">
            <w:pPr>
              <w:tabs>
                <w:tab w:val="left" w:pos="7262"/>
                <w:tab w:val="left" w:pos="9002"/>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Yes</w:t>
            </w:r>
          </w:p>
        </w:tc>
        <w:tc>
          <w:tcPr>
            <w:tcW w:w="650" w:type="dxa"/>
          </w:tcPr>
          <w:p w14:paraId="283A4DC0" w14:textId="77777777" w:rsidR="00A1291D" w:rsidRPr="00835595" w:rsidRDefault="00AC329B" w:rsidP="00A1291D">
            <w:pPr>
              <w:tabs>
                <w:tab w:val="left" w:pos="7262"/>
                <w:tab w:val="left" w:pos="9002"/>
              </w:tabs>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Stock take audit program</w:t>
            </w:r>
          </w:p>
        </w:tc>
      </w:tr>
      <w:tr w:rsidR="00A1291D" w:rsidRPr="00835595" w14:paraId="535D09AD" w14:textId="77777777" w:rsidTr="00A45FB6">
        <w:tc>
          <w:tcPr>
            <w:tcW w:w="7479" w:type="dxa"/>
          </w:tcPr>
          <w:p w14:paraId="38EEFC60" w14:textId="77777777" w:rsidR="004A4419" w:rsidRDefault="004A4419" w:rsidP="00A1291D">
            <w:pPr>
              <w:autoSpaceDE w:val="0"/>
              <w:autoSpaceDN w:val="0"/>
              <w:adjustRightInd w:val="0"/>
              <w:spacing w:after="0" w:line="240" w:lineRule="auto"/>
              <w:ind w:left="612" w:hanging="600"/>
              <w:jc w:val="both"/>
              <w:rPr>
                <w:rFonts w:ascii="Times New Roman" w:eastAsia="Times New Roman" w:hAnsi="Times New Roman" w:cs="Times New Roman"/>
                <w:szCs w:val="20"/>
              </w:rPr>
            </w:pPr>
            <w:r>
              <w:rPr>
                <w:rFonts w:ascii="Times New Roman" w:eastAsia="Times New Roman" w:hAnsi="Times New Roman" w:cs="Times New Roman"/>
                <w:szCs w:val="20"/>
              </w:rPr>
              <w:t xml:space="preserve">8.6  </w:t>
            </w:r>
            <w:r w:rsidR="00A1291D" w:rsidRPr="00835595">
              <w:rPr>
                <w:rFonts w:ascii="Times New Roman" w:eastAsia="Times New Roman" w:hAnsi="Times New Roman" w:cs="Times New Roman"/>
                <w:szCs w:val="20"/>
              </w:rPr>
              <w:t xml:space="preserve">For initial engagements or where an audit was not </w:t>
            </w:r>
            <w:r>
              <w:rPr>
                <w:rFonts w:ascii="Times New Roman" w:eastAsia="Times New Roman" w:hAnsi="Times New Roman" w:cs="Times New Roman"/>
                <w:szCs w:val="20"/>
              </w:rPr>
              <w:t>undertaken in the</w:t>
            </w:r>
          </w:p>
          <w:p w14:paraId="4354C185" w14:textId="77777777" w:rsidR="004A4419" w:rsidRDefault="004A4419" w:rsidP="00A1291D">
            <w:pPr>
              <w:autoSpaceDE w:val="0"/>
              <w:autoSpaceDN w:val="0"/>
              <w:adjustRightInd w:val="0"/>
              <w:spacing w:after="0" w:line="240" w:lineRule="auto"/>
              <w:ind w:left="612" w:hanging="600"/>
              <w:jc w:val="both"/>
              <w:rPr>
                <w:rFonts w:ascii="Times New Roman" w:eastAsia="Times New Roman" w:hAnsi="Times New Roman" w:cs="Times New Roman"/>
                <w:szCs w:val="20"/>
              </w:rPr>
            </w:pPr>
            <w:r>
              <w:rPr>
                <w:rFonts w:ascii="Times New Roman" w:eastAsia="Times New Roman" w:hAnsi="Times New Roman" w:cs="Times New Roman"/>
                <w:szCs w:val="20"/>
              </w:rPr>
              <w:t xml:space="preserve">       </w:t>
            </w:r>
            <w:r w:rsidR="00A1291D" w:rsidRPr="00835595">
              <w:rPr>
                <w:rFonts w:ascii="Times New Roman" w:eastAsia="Times New Roman" w:hAnsi="Times New Roman" w:cs="Times New Roman"/>
                <w:szCs w:val="20"/>
              </w:rPr>
              <w:t>previous year complete the ‘O</w:t>
            </w:r>
            <w:r>
              <w:rPr>
                <w:rFonts w:ascii="Times New Roman" w:eastAsia="Times New Roman" w:hAnsi="Times New Roman" w:cs="Times New Roman"/>
                <w:szCs w:val="20"/>
              </w:rPr>
              <w:t>pening balance and comparatives</w:t>
            </w:r>
          </w:p>
          <w:p w14:paraId="2590F292" w14:textId="77777777" w:rsidR="00A1291D" w:rsidRPr="00835595" w:rsidRDefault="004A4419" w:rsidP="00A1291D">
            <w:pPr>
              <w:autoSpaceDE w:val="0"/>
              <w:autoSpaceDN w:val="0"/>
              <w:adjustRightInd w:val="0"/>
              <w:spacing w:after="0" w:line="240" w:lineRule="auto"/>
              <w:ind w:left="612" w:hanging="600"/>
              <w:jc w:val="both"/>
              <w:rPr>
                <w:rFonts w:ascii="Times New Roman" w:eastAsia="Times New Roman" w:hAnsi="Times New Roman" w:cs="Times New Roman"/>
                <w:szCs w:val="24"/>
              </w:rPr>
            </w:pPr>
            <w:r>
              <w:rPr>
                <w:rFonts w:ascii="Times New Roman" w:eastAsia="Times New Roman" w:hAnsi="Times New Roman" w:cs="Times New Roman"/>
                <w:szCs w:val="20"/>
              </w:rPr>
              <w:t xml:space="preserve">       </w:t>
            </w:r>
            <w:r w:rsidR="00A1291D" w:rsidRPr="00835595">
              <w:rPr>
                <w:rFonts w:ascii="Times New Roman" w:eastAsia="Times New Roman" w:hAnsi="Times New Roman" w:cs="Times New Roman"/>
                <w:szCs w:val="20"/>
              </w:rPr>
              <w:t>checklist’ (</w:t>
            </w:r>
            <w:r w:rsidR="00A1291D" w:rsidRPr="00835595">
              <w:rPr>
                <w:rFonts w:ascii="Times New Roman" w:eastAsia="Times New Roman" w:hAnsi="Times New Roman" w:cs="Times New Roman"/>
                <w:bCs/>
                <w:szCs w:val="20"/>
              </w:rPr>
              <w:t>C10</w:t>
            </w:r>
            <w:r w:rsidR="00AC329B">
              <w:rPr>
                <w:rFonts w:ascii="Times New Roman" w:eastAsia="Times New Roman" w:hAnsi="Times New Roman" w:cs="Times New Roman"/>
                <w:bCs/>
                <w:szCs w:val="20"/>
              </w:rPr>
              <w:t>.1</w:t>
            </w:r>
            <w:r w:rsidR="00A1291D" w:rsidRPr="00835595">
              <w:rPr>
                <w:rFonts w:ascii="Times New Roman" w:eastAsia="Times New Roman" w:hAnsi="Times New Roman" w:cs="Times New Roman"/>
                <w:szCs w:val="20"/>
              </w:rPr>
              <w:t>)</w:t>
            </w:r>
            <w:r w:rsidR="00A1291D" w:rsidRPr="00835595">
              <w:rPr>
                <w:rFonts w:ascii="Times New Roman" w:eastAsia="Times New Roman" w:hAnsi="Times New Roman" w:cs="Times New Roman"/>
                <w:vanish/>
                <w:sz w:val="16"/>
                <w:szCs w:val="16"/>
              </w:rPr>
              <w:commentReference w:id="0"/>
            </w:r>
            <w:r w:rsidR="00A1291D" w:rsidRPr="00835595">
              <w:rPr>
                <w:rFonts w:ascii="Times New Roman" w:eastAsia="Times New Roman" w:hAnsi="Times New Roman" w:cs="Times New Roman"/>
                <w:szCs w:val="20"/>
              </w:rPr>
              <w:t xml:space="preserve">. </w:t>
            </w:r>
            <w:r w:rsidR="00A1291D" w:rsidRPr="00835595">
              <w:rPr>
                <w:rFonts w:ascii="Times New Roman" w:eastAsia="Times New Roman" w:hAnsi="Times New Roman" w:cs="Times New Roman"/>
                <w:szCs w:val="20"/>
              </w:rPr>
              <w:tab/>
            </w:r>
          </w:p>
        </w:tc>
        <w:tc>
          <w:tcPr>
            <w:tcW w:w="1231" w:type="dxa"/>
          </w:tcPr>
          <w:p w14:paraId="44B68A0E" w14:textId="77777777" w:rsidR="00A1291D" w:rsidRPr="00835595" w:rsidRDefault="000A19F1" w:rsidP="00A1291D">
            <w:pPr>
              <w:tabs>
                <w:tab w:val="left" w:pos="7262"/>
                <w:tab w:val="left" w:pos="9002"/>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Yes</w:t>
            </w:r>
          </w:p>
        </w:tc>
        <w:tc>
          <w:tcPr>
            <w:tcW w:w="650" w:type="dxa"/>
          </w:tcPr>
          <w:p w14:paraId="29DB0BB6" w14:textId="77777777" w:rsidR="00A1291D" w:rsidRPr="00835595" w:rsidRDefault="00CF5A8F" w:rsidP="00A1291D">
            <w:pPr>
              <w:tabs>
                <w:tab w:val="left" w:pos="7262"/>
                <w:tab w:val="left" w:pos="9002"/>
              </w:tabs>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C10.1</w:t>
            </w:r>
          </w:p>
        </w:tc>
      </w:tr>
      <w:tr w:rsidR="00A1291D" w:rsidRPr="00835595" w14:paraId="3F55F24E" w14:textId="77777777" w:rsidTr="00A45FB6">
        <w:tc>
          <w:tcPr>
            <w:tcW w:w="7479" w:type="dxa"/>
          </w:tcPr>
          <w:p w14:paraId="33491368" w14:textId="77777777" w:rsidR="004A4419" w:rsidRDefault="004A4419" w:rsidP="00A1291D">
            <w:pPr>
              <w:tabs>
                <w:tab w:val="left" w:pos="7262"/>
                <w:tab w:val="left" w:pos="9002"/>
              </w:tabs>
              <w:autoSpaceDE w:val="0"/>
              <w:autoSpaceDN w:val="0"/>
              <w:adjustRightInd w:val="0"/>
              <w:spacing w:after="0" w:line="240" w:lineRule="auto"/>
              <w:ind w:left="612" w:hanging="600"/>
              <w:jc w:val="both"/>
              <w:rPr>
                <w:rFonts w:ascii="Times New Roman" w:eastAsia="Times New Roman" w:hAnsi="Times New Roman" w:cs="Times New Roman"/>
                <w:szCs w:val="20"/>
              </w:rPr>
            </w:pPr>
            <w:r>
              <w:rPr>
                <w:rFonts w:ascii="Times New Roman" w:eastAsia="Times New Roman" w:hAnsi="Times New Roman" w:cs="Times New Roman"/>
                <w:szCs w:val="20"/>
              </w:rPr>
              <w:t xml:space="preserve">8.7  </w:t>
            </w:r>
            <w:r w:rsidR="00A1291D" w:rsidRPr="00835595">
              <w:rPr>
                <w:rFonts w:ascii="Times New Roman" w:eastAsia="Times New Roman" w:hAnsi="Times New Roman" w:cs="Times New Roman"/>
                <w:szCs w:val="20"/>
              </w:rPr>
              <w:t>Where the previous period’s audit repo</w:t>
            </w:r>
            <w:r>
              <w:rPr>
                <w:rFonts w:ascii="Times New Roman" w:eastAsia="Times New Roman" w:hAnsi="Times New Roman" w:cs="Times New Roman"/>
                <w:szCs w:val="20"/>
              </w:rPr>
              <w:t>rt was qualified or there was a</w:t>
            </w:r>
          </w:p>
          <w:p w14:paraId="157A434B" w14:textId="77777777" w:rsidR="004A4419" w:rsidRDefault="004A4419" w:rsidP="00A1291D">
            <w:pPr>
              <w:tabs>
                <w:tab w:val="left" w:pos="7262"/>
                <w:tab w:val="left" w:pos="9002"/>
              </w:tabs>
              <w:autoSpaceDE w:val="0"/>
              <w:autoSpaceDN w:val="0"/>
              <w:adjustRightInd w:val="0"/>
              <w:spacing w:after="0" w:line="240" w:lineRule="auto"/>
              <w:ind w:left="612" w:hanging="600"/>
              <w:jc w:val="both"/>
              <w:rPr>
                <w:rFonts w:ascii="Times New Roman" w:eastAsia="Times New Roman" w:hAnsi="Times New Roman" w:cs="Times New Roman"/>
                <w:szCs w:val="20"/>
              </w:rPr>
            </w:pPr>
            <w:r>
              <w:rPr>
                <w:rFonts w:ascii="Times New Roman" w:eastAsia="Times New Roman" w:hAnsi="Times New Roman" w:cs="Times New Roman"/>
                <w:szCs w:val="20"/>
              </w:rPr>
              <w:t xml:space="preserve">       </w:t>
            </w:r>
            <w:r w:rsidR="00A1291D" w:rsidRPr="00835595">
              <w:rPr>
                <w:rFonts w:ascii="Times New Roman" w:eastAsia="Times New Roman" w:hAnsi="Times New Roman" w:cs="Times New Roman"/>
                <w:szCs w:val="20"/>
              </w:rPr>
              <w:t xml:space="preserve">fundamental uncertainty, consider what </w:t>
            </w:r>
            <w:r>
              <w:rPr>
                <w:rFonts w:ascii="Times New Roman" w:eastAsia="Times New Roman" w:hAnsi="Times New Roman" w:cs="Times New Roman"/>
                <w:szCs w:val="20"/>
              </w:rPr>
              <w:t>impact, if any, it will have on</w:t>
            </w:r>
          </w:p>
          <w:p w14:paraId="0E7444CE" w14:textId="77777777" w:rsidR="00A1291D" w:rsidRPr="00835595" w:rsidRDefault="004A4419" w:rsidP="00A1291D">
            <w:pPr>
              <w:tabs>
                <w:tab w:val="left" w:pos="7262"/>
                <w:tab w:val="left" w:pos="9002"/>
              </w:tabs>
              <w:autoSpaceDE w:val="0"/>
              <w:autoSpaceDN w:val="0"/>
              <w:adjustRightInd w:val="0"/>
              <w:spacing w:after="0" w:line="240" w:lineRule="auto"/>
              <w:ind w:left="612" w:hanging="600"/>
              <w:jc w:val="both"/>
              <w:rPr>
                <w:rFonts w:ascii="Times New Roman" w:eastAsia="Times New Roman" w:hAnsi="Times New Roman" w:cs="Times New Roman"/>
                <w:szCs w:val="20"/>
              </w:rPr>
            </w:pPr>
            <w:r>
              <w:rPr>
                <w:rFonts w:ascii="Times New Roman" w:eastAsia="Times New Roman" w:hAnsi="Times New Roman" w:cs="Times New Roman"/>
                <w:szCs w:val="20"/>
              </w:rPr>
              <w:t xml:space="preserve">       </w:t>
            </w:r>
            <w:r w:rsidR="00A1291D" w:rsidRPr="00835595">
              <w:rPr>
                <w:rFonts w:ascii="Times New Roman" w:eastAsia="Times New Roman" w:hAnsi="Times New Roman" w:cs="Times New Roman"/>
                <w:szCs w:val="20"/>
              </w:rPr>
              <w:t xml:space="preserve">the current period’s report. </w:t>
            </w:r>
          </w:p>
        </w:tc>
        <w:tc>
          <w:tcPr>
            <w:tcW w:w="1231" w:type="dxa"/>
          </w:tcPr>
          <w:p w14:paraId="1D803AED" w14:textId="77777777" w:rsidR="00A1291D" w:rsidRPr="00835595" w:rsidRDefault="000A19F1" w:rsidP="00A1291D">
            <w:pPr>
              <w:tabs>
                <w:tab w:val="left" w:pos="7262"/>
                <w:tab w:val="left" w:pos="9002"/>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No</w:t>
            </w:r>
          </w:p>
        </w:tc>
        <w:tc>
          <w:tcPr>
            <w:tcW w:w="650" w:type="dxa"/>
          </w:tcPr>
          <w:p w14:paraId="5B615064" w14:textId="77777777" w:rsidR="00A1291D" w:rsidRPr="00835595" w:rsidRDefault="00A1291D" w:rsidP="00A1291D">
            <w:pPr>
              <w:tabs>
                <w:tab w:val="left" w:pos="7262"/>
                <w:tab w:val="left" w:pos="9002"/>
              </w:tabs>
              <w:autoSpaceDE w:val="0"/>
              <w:autoSpaceDN w:val="0"/>
              <w:adjustRightInd w:val="0"/>
              <w:spacing w:after="0" w:line="240" w:lineRule="auto"/>
              <w:jc w:val="both"/>
              <w:rPr>
                <w:rFonts w:ascii="Times New Roman" w:eastAsia="Times New Roman" w:hAnsi="Times New Roman" w:cs="Times New Roman"/>
                <w:szCs w:val="20"/>
              </w:rPr>
            </w:pPr>
          </w:p>
        </w:tc>
      </w:tr>
      <w:tr w:rsidR="00A1291D" w:rsidRPr="00835595" w14:paraId="79B8CE94" w14:textId="77777777" w:rsidTr="00A45FB6">
        <w:tc>
          <w:tcPr>
            <w:tcW w:w="7479" w:type="dxa"/>
          </w:tcPr>
          <w:p w14:paraId="5F3D7C57" w14:textId="0D05E472" w:rsidR="00A1291D" w:rsidRPr="00835595" w:rsidRDefault="00FA6D6D" w:rsidP="00A1291D">
            <w:pPr>
              <w:tabs>
                <w:tab w:val="left" w:pos="7262"/>
                <w:tab w:val="left" w:pos="9002"/>
              </w:tabs>
              <w:autoSpaceDE w:val="0"/>
              <w:autoSpaceDN w:val="0"/>
              <w:adjustRightInd w:val="0"/>
              <w:spacing w:after="0" w:line="240" w:lineRule="auto"/>
              <w:ind w:left="612" w:hanging="600"/>
              <w:jc w:val="both"/>
              <w:rPr>
                <w:rFonts w:ascii="Times New Roman" w:eastAsia="Times New Roman" w:hAnsi="Times New Roman" w:cs="Times New Roman"/>
                <w:szCs w:val="24"/>
              </w:rPr>
            </w:pPr>
            <w:r>
              <w:rPr>
                <w:rFonts w:ascii="Times New Roman" w:eastAsia="Times New Roman" w:hAnsi="Times New Roman" w:cs="Times New Roman"/>
                <w:szCs w:val="20"/>
              </w:rPr>
              <w:t>8.8 Have</w:t>
            </w:r>
            <w:r w:rsidR="00A1291D" w:rsidRPr="00835595">
              <w:rPr>
                <w:rFonts w:ascii="Times New Roman" w:eastAsia="Times New Roman" w:hAnsi="Times New Roman" w:cs="Times New Roman"/>
                <w:szCs w:val="20"/>
              </w:rPr>
              <w:t xml:space="preserve"> sample sizes been planned so as to ensure sufficient appropriate audit evidence will be obtained? </w:t>
            </w:r>
            <w:r w:rsidR="00A1291D" w:rsidRPr="00835595">
              <w:rPr>
                <w:rFonts w:ascii="Times New Roman" w:eastAsia="Times New Roman" w:hAnsi="Times New Roman" w:cs="Times New Roman"/>
                <w:szCs w:val="20"/>
              </w:rPr>
              <w:tab/>
            </w:r>
          </w:p>
        </w:tc>
        <w:tc>
          <w:tcPr>
            <w:tcW w:w="1231" w:type="dxa"/>
          </w:tcPr>
          <w:p w14:paraId="54D805EC" w14:textId="77777777" w:rsidR="00A1291D" w:rsidRPr="00835595" w:rsidRDefault="000A19F1" w:rsidP="00A1291D">
            <w:pPr>
              <w:tabs>
                <w:tab w:val="left" w:pos="7262"/>
                <w:tab w:val="left" w:pos="9002"/>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Yes</w:t>
            </w:r>
          </w:p>
        </w:tc>
        <w:tc>
          <w:tcPr>
            <w:tcW w:w="650" w:type="dxa"/>
          </w:tcPr>
          <w:p w14:paraId="7E681349" w14:textId="77777777" w:rsidR="00A1291D" w:rsidRPr="00835595" w:rsidRDefault="00AC329B" w:rsidP="00A1291D">
            <w:pPr>
              <w:tabs>
                <w:tab w:val="left" w:pos="7262"/>
                <w:tab w:val="left" w:pos="9002"/>
              </w:tabs>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C9.2</w:t>
            </w:r>
          </w:p>
        </w:tc>
      </w:tr>
      <w:tr w:rsidR="00A1291D" w:rsidRPr="00835595" w14:paraId="5393F2CF" w14:textId="77777777" w:rsidTr="00A45FB6">
        <w:tc>
          <w:tcPr>
            <w:tcW w:w="7479" w:type="dxa"/>
          </w:tcPr>
          <w:p w14:paraId="41D9F5BB" w14:textId="77777777" w:rsidR="00A1291D" w:rsidRPr="00835595" w:rsidRDefault="00835595" w:rsidP="00A1291D">
            <w:pPr>
              <w:tabs>
                <w:tab w:val="left" w:pos="7262"/>
                <w:tab w:val="left" w:pos="9002"/>
              </w:tabs>
              <w:autoSpaceDE w:val="0"/>
              <w:autoSpaceDN w:val="0"/>
              <w:adjustRightInd w:val="0"/>
              <w:spacing w:after="0" w:line="240" w:lineRule="auto"/>
              <w:ind w:left="612" w:hanging="60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8.9 Have</w:t>
            </w:r>
            <w:r w:rsidR="00A1291D" w:rsidRPr="00835595">
              <w:rPr>
                <w:rFonts w:ascii="Times New Roman" w:eastAsia="Times New Roman" w:hAnsi="Times New Roman" w:cs="Times New Roman"/>
                <w:szCs w:val="20"/>
              </w:rPr>
              <w:t xml:space="preserve"> we planned to obtain sufficient appropriate audit evidence concerning the reasonableness of accounting estimates?</w:t>
            </w:r>
          </w:p>
        </w:tc>
        <w:tc>
          <w:tcPr>
            <w:tcW w:w="1231" w:type="dxa"/>
          </w:tcPr>
          <w:p w14:paraId="61B4EB69" w14:textId="77777777" w:rsidR="00A1291D" w:rsidRPr="00835595" w:rsidRDefault="000A19F1" w:rsidP="00A1291D">
            <w:pPr>
              <w:tabs>
                <w:tab w:val="left" w:pos="7262"/>
                <w:tab w:val="left" w:pos="9002"/>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Yes</w:t>
            </w:r>
          </w:p>
        </w:tc>
        <w:tc>
          <w:tcPr>
            <w:tcW w:w="650" w:type="dxa"/>
          </w:tcPr>
          <w:p w14:paraId="74B80B3C" w14:textId="352CD80D" w:rsidR="00A1291D" w:rsidRPr="00835595" w:rsidRDefault="00FA6D6D" w:rsidP="00A1291D">
            <w:pPr>
              <w:tabs>
                <w:tab w:val="left" w:pos="7262"/>
                <w:tab w:val="left" w:pos="9002"/>
              </w:tabs>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C6.2</w:t>
            </w:r>
          </w:p>
        </w:tc>
      </w:tr>
      <w:tr w:rsidR="00A1291D" w:rsidRPr="00835595" w14:paraId="04D08176" w14:textId="77777777" w:rsidTr="00A45FB6">
        <w:tc>
          <w:tcPr>
            <w:tcW w:w="7479" w:type="dxa"/>
          </w:tcPr>
          <w:p w14:paraId="6DD6CC55" w14:textId="77777777" w:rsidR="00A1291D" w:rsidRPr="00835595" w:rsidRDefault="00A1291D" w:rsidP="00835595">
            <w:pPr>
              <w:tabs>
                <w:tab w:val="left" w:pos="450"/>
                <w:tab w:val="left" w:pos="8039"/>
              </w:tabs>
              <w:autoSpaceDE w:val="0"/>
              <w:autoSpaceDN w:val="0"/>
              <w:adjustRightInd w:val="0"/>
              <w:spacing w:after="0" w:line="240" w:lineRule="auto"/>
              <w:ind w:left="612" w:hanging="600"/>
              <w:rPr>
                <w:rFonts w:ascii="Times New Roman" w:eastAsia="Times New Roman" w:hAnsi="Times New Roman" w:cs="Times New Roman"/>
                <w:szCs w:val="20"/>
              </w:rPr>
            </w:pPr>
            <w:r w:rsidRPr="00835595">
              <w:rPr>
                <w:rFonts w:ascii="Times New Roman" w:eastAsia="Times New Roman" w:hAnsi="Times New Roman" w:cs="Times New Roman"/>
                <w:szCs w:val="20"/>
              </w:rPr>
              <w:t>8.10</w:t>
            </w:r>
            <w:r w:rsidRPr="00835595">
              <w:rPr>
                <w:rFonts w:ascii="Times New Roman" w:eastAsia="Times New Roman" w:hAnsi="Times New Roman" w:cs="Times New Roman"/>
                <w:szCs w:val="20"/>
              </w:rPr>
              <w:tab/>
              <w:t xml:space="preserve">  Consider whether any activities undertaken by service organisations are</w:t>
            </w:r>
            <w:r w:rsidR="00133954">
              <w:rPr>
                <w:rFonts w:ascii="Times New Roman" w:eastAsia="Times New Roman" w:hAnsi="Times New Roman" w:cs="Times New Roman"/>
                <w:szCs w:val="20"/>
              </w:rPr>
              <w:t xml:space="preserve"> </w:t>
            </w:r>
            <w:r w:rsidRPr="00835595">
              <w:rPr>
                <w:rFonts w:ascii="Times New Roman" w:eastAsia="Times New Roman" w:hAnsi="Times New Roman" w:cs="Times New Roman"/>
                <w:szCs w:val="20"/>
              </w:rPr>
              <w:t xml:space="preserve">relevant </w:t>
            </w:r>
            <w:r w:rsidRPr="00835595">
              <w:rPr>
                <w:rFonts w:ascii="Times New Roman" w:eastAsia="Times New Roman" w:hAnsi="Times New Roman" w:cs="Times New Roman"/>
                <w:szCs w:val="20"/>
              </w:rPr>
              <w:tab/>
              <w:t>to the audit: where appropriate complete the optional programme ‘Use of service organisations’ (</w:t>
            </w:r>
            <w:r w:rsidRPr="00835595">
              <w:rPr>
                <w:rFonts w:ascii="Times New Roman" w:eastAsia="Times New Roman" w:hAnsi="Times New Roman" w:cs="Times New Roman"/>
                <w:b/>
                <w:bCs/>
                <w:szCs w:val="20"/>
              </w:rPr>
              <w:t>Cop11</w:t>
            </w:r>
            <w:r w:rsidRPr="00835595">
              <w:rPr>
                <w:rFonts w:ascii="Times New Roman" w:eastAsia="Times New Roman" w:hAnsi="Times New Roman" w:cs="Times New Roman"/>
                <w:szCs w:val="20"/>
              </w:rPr>
              <w:t xml:space="preserve">). </w:t>
            </w:r>
          </w:p>
        </w:tc>
        <w:tc>
          <w:tcPr>
            <w:tcW w:w="1231" w:type="dxa"/>
          </w:tcPr>
          <w:p w14:paraId="6469D09D" w14:textId="77777777" w:rsidR="00A1291D" w:rsidRPr="00835595" w:rsidRDefault="00B30134"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No such activities</w:t>
            </w:r>
          </w:p>
        </w:tc>
        <w:tc>
          <w:tcPr>
            <w:tcW w:w="650" w:type="dxa"/>
          </w:tcPr>
          <w:p w14:paraId="4A74FB10" w14:textId="77777777" w:rsidR="00A1291D" w:rsidRPr="00835595" w:rsidRDefault="00A1291D"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p>
        </w:tc>
      </w:tr>
      <w:tr w:rsidR="00A1291D" w:rsidRPr="00835595" w14:paraId="3B16FFBB" w14:textId="77777777" w:rsidTr="00A45FB6">
        <w:tc>
          <w:tcPr>
            <w:tcW w:w="7479" w:type="dxa"/>
          </w:tcPr>
          <w:p w14:paraId="4E034DE1" w14:textId="70895C61" w:rsidR="00A1291D" w:rsidRPr="00835595" w:rsidRDefault="00A1291D" w:rsidP="00A1291D">
            <w:pPr>
              <w:tabs>
                <w:tab w:val="left" w:pos="450"/>
                <w:tab w:val="left" w:pos="8039"/>
              </w:tabs>
              <w:autoSpaceDE w:val="0"/>
              <w:autoSpaceDN w:val="0"/>
              <w:adjustRightInd w:val="0"/>
              <w:spacing w:after="0" w:line="240" w:lineRule="auto"/>
              <w:ind w:left="612" w:hanging="60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8.11 </w:t>
            </w:r>
            <w:r w:rsidRPr="00835595">
              <w:rPr>
                <w:rFonts w:ascii="Times New Roman" w:eastAsia="Times New Roman" w:hAnsi="Times New Roman" w:cs="Times New Roman"/>
                <w:szCs w:val="20"/>
              </w:rPr>
              <w:tab/>
              <w:t>Consider whether the valuation of assets at fair values will have a material impact on the audit: where appropriate complete the optional program (Cop)‘Fair value measurement and disclosure’</w:t>
            </w:r>
          </w:p>
        </w:tc>
        <w:tc>
          <w:tcPr>
            <w:tcW w:w="1231" w:type="dxa"/>
          </w:tcPr>
          <w:p w14:paraId="6FCF8B8C" w14:textId="77777777" w:rsidR="00A1291D" w:rsidRPr="00835595" w:rsidRDefault="00B30134"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No such material impact on audit</w:t>
            </w:r>
          </w:p>
        </w:tc>
        <w:tc>
          <w:tcPr>
            <w:tcW w:w="650" w:type="dxa"/>
          </w:tcPr>
          <w:p w14:paraId="08297FC3" w14:textId="77777777" w:rsidR="00A1291D" w:rsidRPr="00835595" w:rsidRDefault="00A1291D"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p>
        </w:tc>
      </w:tr>
      <w:tr w:rsidR="00A1291D" w:rsidRPr="00835595" w14:paraId="1632AC59" w14:textId="77777777" w:rsidTr="00A45FB6">
        <w:tc>
          <w:tcPr>
            <w:tcW w:w="7479" w:type="dxa"/>
          </w:tcPr>
          <w:p w14:paraId="7C5D82FE" w14:textId="60A9E4E1" w:rsidR="00A1291D" w:rsidRPr="00835595" w:rsidRDefault="00A1291D" w:rsidP="00A1291D">
            <w:pPr>
              <w:tabs>
                <w:tab w:val="left" w:pos="522"/>
              </w:tabs>
              <w:autoSpaceDE w:val="0"/>
              <w:autoSpaceDN w:val="0"/>
              <w:adjustRightInd w:val="0"/>
              <w:spacing w:after="0" w:line="240" w:lineRule="auto"/>
              <w:ind w:left="612" w:hanging="60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8.12</w:t>
            </w:r>
            <w:r w:rsidRPr="00835595">
              <w:rPr>
                <w:rFonts w:ascii="Times New Roman" w:eastAsia="Times New Roman" w:hAnsi="Times New Roman" w:cs="Times New Roman"/>
                <w:szCs w:val="20"/>
              </w:rPr>
              <w:tab/>
              <w:t xml:space="preserve"> Consider whether there is a risk that the non-disclosure of related party transactions will have a material impact on the audit: where appropriate complete the optional program ‘Related party transactions’ (</w:t>
            </w:r>
            <w:r w:rsidRPr="00835595">
              <w:rPr>
                <w:rFonts w:ascii="Times New Roman" w:eastAsia="Times New Roman" w:hAnsi="Times New Roman" w:cs="Times New Roman"/>
                <w:bCs/>
                <w:szCs w:val="20"/>
              </w:rPr>
              <w:t>R2</w:t>
            </w:r>
            <w:r w:rsidRPr="00835595">
              <w:rPr>
                <w:rFonts w:ascii="Times New Roman" w:eastAsia="Times New Roman" w:hAnsi="Times New Roman" w:cs="Times New Roman"/>
                <w:szCs w:val="20"/>
              </w:rPr>
              <w:t xml:space="preserve">). </w:t>
            </w:r>
          </w:p>
        </w:tc>
        <w:tc>
          <w:tcPr>
            <w:tcW w:w="1231" w:type="dxa"/>
          </w:tcPr>
          <w:p w14:paraId="2A775737" w14:textId="77777777" w:rsidR="00A1291D" w:rsidRPr="00835595" w:rsidRDefault="000A19F1"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Yes</w:t>
            </w:r>
          </w:p>
          <w:p w14:paraId="3F59A615" w14:textId="77777777" w:rsidR="000A19F1" w:rsidRPr="00835595" w:rsidRDefault="000A19F1"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p>
        </w:tc>
        <w:tc>
          <w:tcPr>
            <w:tcW w:w="650" w:type="dxa"/>
          </w:tcPr>
          <w:p w14:paraId="6D4549F2" w14:textId="77777777" w:rsidR="00A1291D" w:rsidRPr="00835595" w:rsidRDefault="00B30134"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R2</w:t>
            </w:r>
          </w:p>
        </w:tc>
      </w:tr>
      <w:tr w:rsidR="00A1291D" w:rsidRPr="00835595" w14:paraId="437ED4C6" w14:textId="77777777" w:rsidTr="00A45FB6">
        <w:tc>
          <w:tcPr>
            <w:tcW w:w="7479" w:type="dxa"/>
          </w:tcPr>
          <w:p w14:paraId="310A874F" w14:textId="77777777" w:rsidR="00A1291D" w:rsidRPr="00835595" w:rsidRDefault="00A1291D" w:rsidP="00A1291D">
            <w:pPr>
              <w:tabs>
                <w:tab w:val="left" w:pos="450"/>
                <w:tab w:val="left" w:pos="8039"/>
              </w:tabs>
              <w:autoSpaceDE w:val="0"/>
              <w:autoSpaceDN w:val="0"/>
              <w:adjustRightInd w:val="0"/>
              <w:spacing w:after="0" w:line="240" w:lineRule="auto"/>
              <w:ind w:left="612" w:hanging="60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8.13</w:t>
            </w:r>
            <w:r w:rsidRPr="00835595">
              <w:rPr>
                <w:rFonts w:ascii="Times New Roman" w:eastAsia="Times New Roman" w:hAnsi="Times New Roman" w:cs="Times New Roman"/>
                <w:szCs w:val="20"/>
              </w:rPr>
              <w:tab/>
              <w:t xml:space="preserve">  Where it will be necessary to place reliance on the work of another auditor complete the optional programme (Cop) ‘Reliance on the work of another auditor’ (</w:t>
            </w:r>
            <w:r w:rsidRPr="00835595">
              <w:rPr>
                <w:rFonts w:ascii="Times New Roman" w:eastAsia="Times New Roman" w:hAnsi="Times New Roman" w:cs="Times New Roman"/>
                <w:bCs/>
                <w:szCs w:val="20"/>
              </w:rPr>
              <w:t>Cop13</w:t>
            </w:r>
            <w:r w:rsidRPr="00835595">
              <w:rPr>
                <w:rFonts w:ascii="Times New Roman" w:eastAsia="Times New Roman" w:hAnsi="Times New Roman" w:cs="Times New Roman"/>
                <w:szCs w:val="20"/>
              </w:rPr>
              <w:t xml:space="preserve">). </w:t>
            </w:r>
          </w:p>
        </w:tc>
        <w:tc>
          <w:tcPr>
            <w:tcW w:w="1231" w:type="dxa"/>
          </w:tcPr>
          <w:p w14:paraId="7BF5A548" w14:textId="77777777" w:rsidR="00A1291D" w:rsidRPr="00835595" w:rsidRDefault="000A19F1"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No</w:t>
            </w:r>
          </w:p>
        </w:tc>
        <w:tc>
          <w:tcPr>
            <w:tcW w:w="650" w:type="dxa"/>
          </w:tcPr>
          <w:p w14:paraId="19D2B538" w14:textId="77777777" w:rsidR="00A1291D" w:rsidRPr="00835595" w:rsidRDefault="00A1291D"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p>
        </w:tc>
      </w:tr>
      <w:tr w:rsidR="00A1291D" w:rsidRPr="00835595" w14:paraId="11754217" w14:textId="77777777" w:rsidTr="00A45FB6">
        <w:tc>
          <w:tcPr>
            <w:tcW w:w="7479" w:type="dxa"/>
          </w:tcPr>
          <w:p w14:paraId="73B588F1" w14:textId="77777777" w:rsidR="00A1291D" w:rsidRPr="00835595" w:rsidRDefault="00A1291D" w:rsidP="00A1291D">
            <w:pPr>
              <w:tabs>
                <w:tab w:val="left" w:pos="450"/>
                <w:tab w:val="left" w:pos="8039"/>
              </w:tabs>
              <w:autoSpaceDE w:val="0"/>
              <w:autoSpaceDN w:val="0"/>
              <w:adjustRightInd w:val="0"/>
              <w:spacing w:after="0" w:line="240" w:lineRule="auto"/>
              <w:ind w:left="612" w:hanging="60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8.14 </w:t>
            </w:r>
            <w:r w:rsidRPr="00835595">
              <w:rPr>
                <w:rFonts w:ascii="Times New Roman" w:eastAsia="Times New Roman" w:hAnsi="Times New Roman" w:cs="Times New Roman"/>
                <w:szCs w:val="20"/>
              </w:rPr>
              <w:tab/>
              <w:t>Where the work of an expert is to be relied upon concerning: the valuation of assets; the determination of quantities; the application of specialised techniques to determine amounts; or the measurement of work completed, complete the optional program (Cop) ‘Using the work of an expert’ (</w:t>
            </w:r>
            <w:r w:rsidRPr="00835595">
              <w:rPr>
                <w:rFonts w:ascii="Times New Roman" w:eastAsia="Times New Roman" w:hAnsi="Times New Roman" w:cs="Times New Roman"/>
                <w:bCs/>
                <w:szCs w:val="20"/>
              </w:rPr>
              <w:t>Cop14</w:t>
            </w:r>
            <w:r w:rsidRPr="00835595">
              <w:rPr>
                <w:rFonts w:ascii="Times New Roman" w:eastAsia="Times New Roman" w:hAnsi="Times New Roman" w:cs="Times New Roman"/>
                <w:szCs w:val="20"/>
              </w:rPr>
              <w:t xml:space="preserve">). </w:t>
            </w:r>
          </w:p>
        </w:tc>
        <w:tc>
          <w:tcPr>
            <w:tcW w:w="1231" w:type="dxa"/>
          </w:tcPr>
          <w:p w14:paraId="16537DAA" w14:textId="77777777" w:rsidR="00A1291D" w:rsidRPr="00835595" w:rsidRDefault="000A19F1"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No</w:t>
            </w:r>
          </w:p>
        </w:tc>
        <w:tc>
          <w:tcPr>
            <w:tcW w:w="650" w:type="dxa"/>
          </w:tcPr>
          <w:p w14:paraId="1C089CD4" w14:textId="77777777" w:rsidR="00A1291D" w:rsidRPr="00835595" w:rsidRDefault="00A1291D"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p>
        </w:tc>
      </w:tr>
      <w:tr w:rsidR="00A1291D" w:rsidRPr="00835595" w14:paraId="5B921A51" w14:textId="77777777" w:rsidTr="00A45FB6">
        <w:tc>
          <w:tcPr>
            <w:tcW w:w="7479" w:type="dxa"/>
          </w:tcPr>
          <w:p w14:paraId="5A75345C" w14:textId="77777777" w:rsidR="00A1291D" w:rsidRPr="00835595" w:rsidRDefault="00A1291D" w:rsidP="00A1291D">
            <w:pPr>
              <w:tabs>
                <w:tab w:val="left" w:pos="450"/>
                <w:tab w:val="left" w:pos="8039"/>
              </w:tabs>
              <w:autoSpaceDE w:val="0"/>
              <w:autoSpaceDN w:val="0"/>
              <w:adjustRightInd w:val="0"/>
              <w:spacing w:after="0" w:line="240" w:lineRule="auto"/>
              <w:ind w:left="612" w:hanging="60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8.15 </w:t>
            </w:r>
            <w:r w:rsidRPr="00835595">
              <w:rPr>
                <w:rFonts w:ascii="Times New Roman" w:eastAsia="Times New Roman" w:hAnsi="Times New Roman" w:cs="Times New Roman"/>
                <w:szCs w:val="20"/>
              </w:rPr>
              <w:tab/>
              <w:t xml:space="preserve">Where other information is expected to be issued with the financial statements review of this information should be planned </w:t>
            </w:r>
            <w:r w:rsidRPr="00835595">
              <w:rPr>
                <w:rFonts w:ascii="Times New Roman" w:eastAsia="Times New Roman" w:hAnsi="Times New Roman" w:cs="Times New Roman"/>
                <w:szCs w:val="20"/>
              </w:rPr>
              <w:lastRenderedPageBreak/>
              <w:t xml:space="preserve">so as to allow sufficient time for resolution of an inconsistencies. </w:t>
            </w:r>
          </w:p>
        </w:tc>
        <w:tc>
          <w:tcPr>
            <w:tcW w:w="1231" w:type="dxa"/>
          </w:tcPr>
          <w:p w14:paraId="5D669C9D" w14:textId="77777777" w:rsidR="00A1291D" w:rsidRPr="00835595" w:rsidRDefault="000A19F1"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lastRenderedPageBreak/>
              <w:t>No</w:t>
            </w:r>
          </w:p>
        </w:tc>
        <w:tc>
          <w:tcPr>
            <w:tcW w:w="650" w:type="dxa"/>
          </w:tcPr>
          <w:p w14:paraId="44932227" w14:textId="77777777" w:rsidR="00A1291D" w:rsidRPr="00835595" w:rsidRDefault="00A1291D"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p>
        </w:tc>
      </w:tr>
      <w:tr w:rsidR="00A1291D" w:rsidRPr="00835595" w14:paraId="48A599CF" w14:textId="77777777" w:rsidTr="00A45FB6">
        <w:tc>
          <w:tcPr>
            <w:tcW w:w="7479" w:type="dxa"/>
          </w:tcPr>
          <w:p w14:paraId="0F0881B3" w14:textId="70BE7E73" w:rsidR="00A1291D" w:rsidRPr="00835595" w:rsidRDefault="00A1291D" w:rsidP="00A1291D">
            <w:pPr>
              <w:tabs>
                <w:tab w:val="left" w:pos="450"/>
                <w:tab w:val="left" w:pos="8039"/>
              </w:tabs>
              <w:autoSpaceDE w:val="0"/>
              <w:autoSpaceDN w:val="0"/>
              <w:adjustRightInd w:val="0"/>
              <w:spacing w:after="0" w:line="240" w:lineRule="auto"/>
              <w:ind w:left="612" w:hanging="600"/>
              <w:jc w:val="both"/>
              <w:rPr>
                <w:rFonts w:ascii="Times New Roman" w:eastAsia="Times New Roman" w:hAnsi="Times New Roman" w:cs="Times New Roman"/>
                <w:szCs w:val="20"/>
              </w:rPr>
            </w:pPr>
            <w:r w:rsidRPr="00835595">
              <w:rPr>
                <w:rFonts w:ascii="Times New Roman" w:eastAsia="Times New Roman" w:hAnsi="Times New Roman" w:cs="Times New Roman"/>
                <w:szCs w:val="20"/>
              </w:rPr>
              <w:lastRenderedPageBreak/>
              <w:t xml:space="preserve">8.16 </w:t>
            </w:r>
            <w:r w:rsidRPr="00835595">
              <w:rPr>
                <w:rFonts w:ascii="Times New Roman" w:eastAsia="Times New Roman" w:hAnsi="Times New Roman" w:cs="Times New Roman"/>
                <w:szCs w:val="20"/>
              </w:rPr>
              <w:tab/>
              <w:t xml:space="preserve">Consider and schedule impact of changes in legislation </w:t>
            </w:r>
            <w:r w:rsidR="006A70B7">
              <w:rPr>
                <w:rFonts w:ascii="Times New Roman" w:eastAsia="Times New Roman" w:hAnsi="Times New Roman" w:cs="Times New Roman"/>
                <w:szCs w:val="20"/>
              </w:rPr>
              <w:t>I</w:t>
            </w:r>
            <w:r w:rsidRPr="00835595">
              <w:rPr>
                <w:rFonts w:ascii="Times New Roman" w:eastAsia="Times New Roman" w:hAnsi="Times New Roman" w:cs="Times New Roman"/>
                <w:szCs w:val="20"/>
              </w:rPr>
              <w:t xml:space="preserve">FRSs on the accounts. </w:t>
            </w:r>
          </w:p>
        </w:tc>
        <w:tc>
          <w:tcPr>
            <w:tcW w:w="1231" w:type="dxa"/>
          </w:tcPr>
          <w:p w14:paraId="5464758F" w14:textId="77777777" w:rsidR="00A1291D" w:rsidRPr="00835595" w:rsidRDefault="000A19F1"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Yes</w:t>
            </w:r>
          </w:p>
        </w:tc>
        <w:tc>
          <w:tcPr>
            <w:tcW w:w="650" w:type="dxa"/>
          </w:tcPr>
          <w:p w14:paraId="2CFEDE5E" w14:textId="77777777" w:rsidR="00A1291D" w:rsidRPr="00835595" w:rsidRDefault="00A1291D"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p>
        </w:tc>
      </w:tr>
      <w:tr w:rsidR="00A1291D" w:rsidRPr="00835595" w14:paraId="57077524" w14:textId="77777777" w:rsidTr="00A45FB6">
        <w:tc>
          <w:tcPr>
            <w:tcW w:w="7479" w:type="dxa"/>
          </w:tcPr>
          <w:p w14:paraId="140A75FD" w14:textId="77777777" w:rsidR="00A1291D" w:rsidRPr="00835595" w:rsidRDefault="00A1291D" w:rsidP="00A1291D">
            <w:pPr>
              <w:tabs>
                <w:tab w:val="left" w:pos="450"/>
                <w:tab w:val="left" w:pos="8039"/>
              </w:tabs>
              <w:autoSpaceDE w:val="0"/>
              <w:autoSpaceDN w:val="0"/>
              <w:adjustRightInd w:val="0"/>
              <w:spacing w:after="0" w:line="240" w:lineRule="auto"/>
              <w:ind w:left="612" w:hanging="60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8.17   Meet/discuss with client current year’s accounts and timetable. </w:t>
            </w:r>
          </w:p>
        </w:tc>
        <w:tc>
          <w:tcPr>
            <w:tcW w:w="1231" w:type="dxa"/>
          </w:tcPr>
          <w:p w14:paraId="705D31F1" w14:textId="77777777" w:rsidR="00A1291D" w:rsidRPr="00835595" w:rsidRDefault="000A19F1"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yes</w:t>
            </w:r>
          </w:p>
        </w:tc>
        <w:tc>
          <w:tcPr>
            <w:tcW w:w="650" w:type="dxa"/>
          </w:tcPr>
          <w:p w14:paraId="4251CBE2" w14:textId="77777777" w:rsidR="00A1291D" w:rsidRPr="00835595" w:rsidRDefault="000A19F1"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Meeting note</w:t>
            </w:r>
          </w:p>
        </w:tc>
      </w:tr>
      <w:tr w:rsidR="00A1291D" w:rsidRPr="00835595" w14:paraId="7DD32F98" w14:textId="77777777" w:rsidTr="00A45FB6">
        <w:tc>
          <w:tcPr>
            <w:tcW w:w="7479" w:type="dxa"/>
          </w:tcPr>
          <w:p w14:paraId="5425D053" w14:textId="77777777" w:rsidR="00A1291D" w:rsidRPr="00835595" w:rsidRDefault="00A1291D" w:rsidP="00A1291D">
            <w:pPr>
              <w:widowControl w:val="0"/>
              <w:numPr>
                <w:ilvl w:val="1"/>
                <w:numId w:val="3"/>
              </w:numPr>
              <w:tabs>
                <w:tab w:val="left" w:pos="8039"/>
              </w:tabs>
              <w:autoSpaceDE w:val="0"/>
              <w:autoSpaceDN w:val="0"/>
              <w:adjustRightInd w:val="0"/>
              <w:spacing w:after="0" w:line="240" w:lineRule="auto"/>
              <w:ind w:left="612" w:hanging="60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  Consider whether there are any indications that the going concern basis of accounting may not be appropriate. </w:t>
            </w:r>
          </w:p>
        </w:tc>
        <w:tc>
          <w:tcPr>
            <w:tcW w:w="1231" w:type="dxa"/>
          </w:tcPr>
          <w:p w14:paraId="49B5EFB8" w14:textId="77777777" w:rsidR="00A1291D" w:rsidRPr="00835595" w:rsidRDefault="000A19F1"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Yes</w:t>
            </w:r>
          </w:p>
        </w:tc>
        <w:tc>
          <w:tcPr>
            <w:tcW w:w="650" w:type="dxa"/>
          </w:tcPr>
          <w:p w14:paraId="63BA5170" w14:textId="77777777" w:rsidR="00A1291D" w:rsidRPr="00835595" w:rsidRDefault="00A1291D"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p>
        </w:tc>
      </w:tr>
      <w:tr w:rsidR="00A1291D" w:rsidRPr="00835595" w14:paraId="12B832A1" w14:textId="77777777" w:rsidTr="00A45FB6">
        <w:tc>
          <w:tcPr>
            <w:tcW w:w="7479" w:type="dxa"/>
          </w:tcPr>
          <w:p w14:paraId="29D5C85D" w14:textId="77777777" w:rsidR="00A1291D" w:rsidRPr="00835595" w:rsidRDefault="00A1291D" w:rsidP="00A1291D">
            <w:pPr>
              <w:tabs>
                <w:tab w:val="left" w:pos="450"/>
                <w:tab w:val="left" w:pos="8039"/>
              </w:tabs>
              <w:autoSpaceDE w:val="0"/>
              <w:autoSpaceDN w:val="0"/>
              <w:adjustRightInd w:val="0"/>
              <w:spacing w:after="0" w:line="240" w:lineRule="auto"/>
              <w:ind w:left="612" w:hanging="60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8.19 </w:t>
            </w:r>
            <w:r w:rsidRPr="00835595">
              <w:rPr>
                <w:rFonts w:ascii="Times New Roman" w:eastAsia="Times New Roman" w:hAnsi="Times New Roman" w:cs="Times New Roman"/>
                <w:szCs w:val="20"/>
              </w:rPr>
              <w:tab/>
              <w:t xml:space="preserve">Where there may be a requirement to report to an external regulator have we considered the scope of the client’s authorisation and the effectiveness of its control environment? </w:t>
            </w:r>
          </w:p>
        </w:tc>
        <w:tc>
          <w:tcPr>
            <w:tcW w:w="1231" w:type="dxa"/>
          </w:tcPr>
          <w:p w14:paraId="0974723A" w14:textId="19280F8C" w:rsidR="00A1291D" w:rsidRPr="00835595" w:rsidRDefault="005C7886"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No</w:t>
            </w:r>
          </w:p>
        </w:tc>
        <w:tc>
          <w:tcPr>
            <w:tcW w:w="650" w:type="dxa"/>
          </w:tcPr>
          <w:p w14:paraId="534ED7C3" w14:textId="77777777" w:rsidR="00A1291D" w:rsidRPr="00835595" w:rsidRDefault="00A1291D"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p>
        </w:tc>
      </w:tr>
      <w:tr w:rsidR="00A1291D" w:rsidRPr="00835595" w14:paraId="154A2242" w14:textId="77777777" w:rsidTr="00A45FB6">
        <w:tc>
          <w:tcPr>
            <w:tcW w:w="7479" w:type="dxa"/>
          </w:tcPr>
          <w:p w14:paraId="3F7AF559" w14:textId="77777777" w:rsidR="00A1291D" w:rsidRPr="00835595" w:rsidRDefault="00A1291D" w:rsidP="00A1291D">
            <w:pPr>
              <w:tabs>
                <w:tab w:val="left" w:pos="450"/>
                <w:tab w:val="left" w:pos="8039"/>
              </w:tabs>
              <w:autoSpaceDE w:val="0"/>
              <w:autoSpaceDN w:val="0"/>
              <w:adjustRightInd w:val="0"/>
              <w:spacing w:after="0" w:line="240" w:lineRule="auto"/>
              <w:ind w:left="612" w:hanging="60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8.20  If appropriate, prepare a brief file note of matters arising from the review of the correspondence file and the meetings/discussions with the client. </w:t>
            </w:r>
          </w:p>
        </w:tc>
        <w:tc>
          <w:tcPr>
            <w:tcW w:w="1231" w:type="dxa"/>
          </w:tcPr>
          <w:p w14:paraId="6B232D46" w14:textId="77777777" w:rsidR="00A1291D" w:rsidRPr="00835595" w:rsidRDefault="0063164F"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Yes </w:t>
            </w:r>
          </w:p>
        </w:tc>
        <w:tc>
          <w:tcPr>
            <w:tcW w:w="650" w:type="dxa"/>
          </w:tcPr>
          <w:p w14:paraId="3F8CBD62" w14:textId="77777777" w:rsidR="00A1291D" w:rsidRPr="00835595" w:rsidRDefault="0063164F"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Meeting notes</w:t>
            </w:r>
          </w:p>
        </w:tc>
      </w:tr>
      <w:tr w:rsidR="00A1291D" w:rsidRPr="00835595" w14:paraId="739D2FD3" w14:textId="77777777" w:rsidTr="00A45FB6">
        <w:tc>
          <w:tcPr>
            <w:tcW w:w="7479" w:type="dxa"/>
          </w:tcPr>
          <w:p w14:paraId="581106A8" w14:textId="77777777" w:rsidR="00A1291D" w:rsidRPr="00835595" w:rsidRDefault="00A1291D" w:rsidP="00A1291D">
            <w:pPr>
              <w:tabs>
                <w:tab w:val="left" w:pos="450"/>
                <w:tab w:val="left" w:pos="8039"/>
              </w:tabs>
              <w:autoSpaceDE w:val="0"/>
              <w:autoSpaceDN w:val="0"/>
              <w:adjustRightInd w:val="0"/>
              <w:spacing w:after="0" w:line="240" w:lineRule="auto"/>
              <w:ind w:left="612" w:hanging="60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8.21   Obtain print-out of the firm’s WIP and prepare fee budget. Agree fee estimate with client where necessary</w:t>
            </w:r>
          </w:p>
        </w:tc>
        <w:tc>
          <w:tcPr>
            <w:tcW w:w="1231" w:type="dxa"/>
          </w:tcPr>
          <w:p w14:paraId="20393C37" w14:textId="77777777" w:rsidR="00A1291D" w:rsidRPr="00835595" w:rsidRDefault="0063164F"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Yes</w:t>
            </w:r>
          </w:p>
          <w:p w14:paraId="4EC7D402" w14:textId="77777777" w:rsidR="0063164F" w:rsidRPr="00835595" w:rsidRDefault="0063164F"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p>
        </w:tc>
        <w:tc>
          <w:tcPr>
            <w:tcW w:w="650" w:type="dxa"/>
          </w:tcPr>
          <w:p w14:paraId="631D3C3F" w14:textId="77777777" w:rsidR="00A1291D" w:rsidRPr="00835595" w:rsidRDefault="00A1291D"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p>
        </w:tc>
      </w:tr>
      <w:tr w:rsidR="00A1291D" w:rsidRPr="00835595" w14:paraId="76BBD0FF" w14:textId="77777777" w:rsidTr="00A45FB6">
        <w:tc>
          <w:tcPr>
            <w:tcW w:w="7479" w:type="dxa"/>
          </w:tcPr>
          <w:p w14:paraId="7040A3EA" w14:textId="77777777" w:rsidR="00A1291D" w:rsidRPr="00835595" w:rsidRDefault="00A1291D" w:rsidP="00A1291D">
            <w:pPr>
              <w:tabs>
                <w:tab w:val="left" w:pos="450"/>
                <w:tab w:val="left" w:pos="8039"/>
              </w:tabs>
              <w:autoSpaceDE w:val="0"/>
              <w:autoSpaceDN w:val="0"/>
              <w:adjustRightInd w:val="0"/>
              <w:spacing w:after="0" w:line="240" w:lineRule="auto"/>
              <w:ind w:left="612" w:hanging="60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8.22   Carry out analytical review based on the preliminary figures or other information available and conclude upon the impact on the audit approach. </w:t>
            </w:r>
          </w:p>
        </w:tc>
        <w:tc>
          <w:tcPr>
            <w:tcW w:w="1231" w:type="dxa"/>
          </w:tcPr>
          <w:p w14:paraId="7ADD485B" w14:textId="77777777" w:rsidR="00A1291D" w:rsidRPr="00835595" w:rsidRDefault="0063164F"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Yes</w:t>
            </w:r>
          </w:p>
        </w:tc>
        <w:tc>
          <w:tcPr>
            <w:tcW w:w="650" w:type="dxa"/>
          </w:tcPr>
          <w:p w14:paraId="162DD11C" w14:textId="282B1439" w:rsidR="00A1291D" w:rsidRPr="00835595" w:rsidRDefault="00F52A27"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C7</w:t>
            </w:r>
          </w:p>
        </w:tc>
      </w:tr>
      <w:tr w:rsidR="00A1291D" w:rsidRPr="00835595" w14:paraId="4759901A" w14:textId="77777777" w:rsidTr="00A45FB6">
        <w:tc>
          <w:tcPr>
            <w:tcW w:w="7479" w:type="dxa"/>
          </w:tcPr>
          <w:p w14:paraId="1E4DBED3" w14:textId="77777777" w:rsidR="00A1291D" w:rsidRPr="00835595" w:rsidRDefault="00A1291D" w:rsidP="00A1291D">
            <w:pPr>
              <w:tabs>
                <w:tab w:val="left" w:pos="450"/>
                <w:tab w:val="left" w:pos="8039"/>
              </w:tabs>
              <w:autoSpaceDE w:val="0"/>
              <w:autoSpaceDN w:val="0"/>
              <w:adjustRightInd w:val="0"/>
              <w:spacing w:after="0" w:line="240" w:lineRule="auto"/>
              <w:ind w:left="612" w:hanging="60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8.23   Consider whether extensive analytical review can be used to improve the efficiency and effectiveness of the audit. </w:t>
            </w:r>
          </w:p>
        </w:tc>
        <w:tc>
          <w:tcPr>
            <w:tcW w:w="1231" w:type="dxa"/>
          </w:tcPr>
          <w:p w14:paraId="279E659E" w14:textId="77777777" w:rsidR="00A1291D" w:rsidRPr="00835595" w:rsidRDefault="00A1291D"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p>
        </w:tc>
        <w:tc>
          <w:tcPr>
            <w:tcW w:w="650" w:type="dxa"/>
          </w:tcPr>
          <w:p w14:paraId="02AD2463" w14:textId="77777777" w:rsidR="00A1291D" w:rsidRPr="00835595" w:rsidRDefault="00A1291D"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p>
        </w:tc>
      </w:tr>
      <w:tr w:rsidR="00A1291D" w:rsidRPr="00835595" w14:paraId="10118BB5" w14:textId="77777777" w:rsidTr="00A45FB6">
        <w:tc>
          <w:tcPr>
            <w:tcW w:w="7479" w:type="dxa"/>
          </w:tcPr>
          <w:p w14:paraId="51FA20BF" w14:textId="60F44470" w:rsidR="00A1291D" w:rsidRPr="00835595" w:rsidRDefault="00A1291D" w:rsidP="00A1291D">
            <w:pPr>
              <w:tabs>
                <w:tab w:val="left" w:pos="450"/>
                <w:tab w:val="left" w:pos="8039"/>
              </w:tabs>
              <w:autoSpaceDE w:val="0"/>
              <w:autoSpaceDN w:val="0"/>
              <w:adjustRightInd w:val="0"/>
              <w:spacing w:after="0" w:line="240" w:lineRule="auto"/>
              <w:ind w:left="612" w:hanging="60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8.24   Review/tailor the summary sheets for all relevant sections to ensure adequate </w:t>
            </w:r>
            <w:r w:rsidR="00F52A27" w:rsidRPr="00835595">
              <w:rPr>
                <w:rFonts w:ascii="Times New Roman" w:eastAsia="Times New Roman" w:hAnsi="Times New Roman" w:cs="Times New Roman"/>
                <w:szCs w:val="20"/>
              </w:rPr>
              <w:t>tests planned</w:t>
            </w:r>
            <w:r w:rsidRPr="00835595">
              <w:rPr>
                <w:rFonts w:ascii="Times New Roman" w:eastAsia="Times New Roman" w:hAnsi="Times New Roman" w:cs="Times New Roman"/>
                <w:szCs w:val="20"/>
              </w:rPr>
              <w:t xml:space="preserve"> for all objectives.</w:t>
            </w:r>
          </w:p>
        </w:tc>
        <w:tc>
          <w:tcPr>
            <w:tcW w:w="1231" w:type="dxa"/>
          </w:tcPr>
          <w:p w14:paraId="03C70E11" w14:textId="77777777" w:rsidR="00A1291D" w:rsidRPr="00835595" w:rsidRDefault="0063164F"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Yes </w:t>
            </w:r>
          </w:p>
        </w:tc>
        <w:tc>
          <w:tcPr>
            <w:tcW w:w="650" w:type="dxa"/>
          </w:tcPr>
          <w:p w14:paraId="06734B04" w14:textId="77777777" w:rsidR="00A1291D" w:rsidRPr="00835595" w:rsidRDefault="00A1291D"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p>
        </w:tc>
      </w:tr>
      <w:tr w:rsidR="00A1291D" w:rsidRPr="00835595" w14:paraId="7ED1C7E4" w14:textId="77777777" w:rsidTr="00A45FB6">
        <w:tc>
          <w:tcPr>
            <w:tcW w:w="7479" w:type="dxa"/>
          </w:tcPr>
          <w:p w14:paraId="0C295B86" w14:textId="77777777" w:rsidR="00A1291D" w:rsidRPr="00835595" w:rsidRDefault="00A1291D" w:rsidP="00A1291D">
            <w:pPr>
              <w:tabs>
                <w:tab w:val="left" w:pos="450"/>
                <w:tab w:val="left" w:pos="8039"/>
              </w:tabs>
              <w:autoSpaceDE w:val="0"/>
              <w:autoSpaceDN w:val="0"/>
              <w:adjustRightInd w:val="0"/>
              <w:spacing w:after="0" w:line="240" w:lineRule="auto"/>
              <w:ind w:left="612" w:hanging="60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8.25   Review/tailor/prepare audit programme as directed by </w:t>
            </w:r>
            <w:r w:rsidRPr="00835595">
              <w:rPr>
                <w:rFonts w:ascii="Times New Roman" w:eastAsia="Times New Roman" w:hAnsi="Times New Roman" w:cs="Times New Roman"/>
                <w:bCs/>
                <w:szCs w:val="20"/>
              </w:rPr>
              <w:t xml:space="preserve">C6.2 </w:t>
            </w:r>
            <w:r w:rsidRPr="00835595">
              <w:rPr>
                <w:rFonts w:ascii="Times New Roman" w:eastAsia="Times New Roman" w:hAnsi="Times New Roman" w:cs="Times New Roman"/>
                <w:szCs w:val="20"/>
              </w:rPr>
              <w:t xml:space="preserve">and </w:t>
            </w:r>
            <w:r w:rsidRPr="00835595">
              <w:rPr>
                <w:rFonts w:ascii="Times New Roman" w:eastAsia="Times New Roman" w:hAnsi="Times New Roman" w:cs="Times New Roman"/>
                <w:bCs/>
                <w:szCs w:val="20"/>
              </w:rPr>
              <w:t>C6.3</w:t>
            </w:r>
            <w:r w:rsidRPr="00835595">
              <w:rPr>
                <w:rFonts w:ascii="Times New Roman" w:eastAsia="Times New Roman" w:hAnsi="Times New Roman" w:cs="Times New Roman"/>
                <w:szCs w:val="20"/>
              </w:rPr>
              <w:t xml:space="preserve">. </w:t>
            </w:r>
          </w:p>
        </w:tc>
        <w:tc>
          <w:tcPr>
            <w:tcW w:w="1231" w:type="dxa"/>
          </w:tcPr>
          <w:p w14:paraId="29A8E312" w14:textId="0B09C29D" w:rsidR="00A1291D" w:rsidRPr="00835595" w:rsidRDefault="00F52A27"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yes</w:t>
            </w:r>
          </w:p>
        </w:tc>
        <w:tc>
          <w:tcPr>
            <w:tcW w:w="650" w:type="dxa"/>
          </w:tcPr>
          <w:p w14:paraId="4F1BF6A4" w14:textId="77777777" w:rsidR="00A1291D" w:rsidRPr="00835595" w:rsidRDefault="00A1291D"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p>
        </w:tc>
      </w:tr>
      <w:tr w:rsidR="00A1291D" w:rsidRPr="00835595" w14:paraId="74124D99" w14:textId="77777777" w:rsidTr="00A45FB6">
        <w:tc>
          <w:tcPr>
            <w:tcW w:w="7479" w:type="dxa"/>
          </w:tcPr>
          <w:p w14:paraId="50EE7F9F" w14:textId="77777777" w:rsidR="00A1291D" w:rsidRPr="00835595" w:rsidRDefault="00A1291D" w:rsidP="00A1291D">
            <w:pPr>
              <w:tabs>
                <w:tab w:val="left" w:pos="450"/>
                <w:tab w:val="left" w:pos="8039"/>
              </w:tabs>
              <w:autoSpaceDE w:val="0"/>
              <w:autoSpaceDN w:val="0"/>
              <w:adjustRightInd w:val="0"/>
              <w:spacing w:after="0" w:line="240" w:lineRule="auto"/>
              <w:ind w:left="612" w:hanging="60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8.26   Prepare a formal planning memorandum documenting the overall audit strategy and the detailed audit plan. </w:t>
            </w:r>
          </w:p>
        </w:tc>
        <w:tc>
          <w:tcPr>
            <w:tcW w:w="1231" w:type="dxa"/>
          </w:tcPr>
          <w:p w14:paraId="68A2D219" w14:textId="77777777" w:rsidR="00A1291D" w:rsidRPr="00835595" w:rsidRDefault="0063164F"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Yes</w:t>
            </w:r>
          </w:p>
        </w:tc>
        <w:tc>
          <w:tcPr>
            <w:tcW w:w="650" w:type="dxa"/>
          </w:tcPr>
          <w:p w14:paraId="4962F308" w14:textId="1BEEA473" w:rsidR="00A1291D" w:rsidRPr="00835595" w:rsidRDefault="00460556"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C3</w:t>
            </w:r>
          </w:p>
        </w:tc>
      </w:tr>
      <w:tr w:rsidR="00A1291D" w:rsidRPr="00835595" w14:paraId="62DA6A3E" w14:textId="77777777" w:rsidTr="00A45FB6">
        <w:tc>
          <w:tcPr>
            <w:tcW w:w="7479" w:type="dxa"/>
          </w:tcPr>
          <w:p w14:paraId="7D37E2A9" w14:textId="6313818E" w:rsidR="00A1291D" w:rsidRPr="00835595" w:rsidRDefault="00A1291D" w:rsidP="00A1291D">
            <w:pPr>
              <w:tabs>
                <w:tab w:val="left" w:pos="450"/>
                <w:tab w:val="left" w:pos="8039"/>
              </w:tabs>
              <w:autoSpaceDE w:val="0"/>
              <w:autoSpaceDN w:val="0"/>
              <w:adjustRightInd w:val="0"/>
              <w:spacing w:after="0" w:line="240" w:lineRule="auto"/>
              <w:ind w:left="612" w:hanging="60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8.27   Where substantive procedures were performed at an interim date have we </w:t>
            </w:r>
            <w:r w:rsidR="00460556" w:rsidRPr="00835595">
              <w:rPr>
                <w:rFonts w:ascii="Times New Roman" w:eastAsia="Times New Roman" w:hAnsi="Times New Roman" w:cs="Times New Roman"/>
                <w:szCs w:val="20"/>
              </w:rPr>
              <w:t>planned further</w:t>
            </w:r>
            <w:r w:rsidRPr="00835595">
              <w:rPr>
                <w:rFonts w:ascii="Times New Roman" w:eastAsia="Times New Roman" w:hAnsi="Times New Roman" w:cs="Times New Roman"/>
                <w:szCs w:val="20"/>
              </w:rPr>
              <w:t xml:space="preserve"> substantive procedures (and tests of controls) to cover the remaining period from the interim date to the period end? </w:t>
            </w:r>
          </w:p>
        </w:tc>
        <w:tc>
          <w:tcPr>
            <w:tcW w:w="1231" w:type="dxa"/>
          </w:tcPr>
          <w:p w14:paraId="63FF65CD" w14:textId="77777777" w:rsidR="00A1291D" w:rsidRPr="00835595" w:rsidRDefault="0063164F"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No</w:t>
            </w:r>
          </w:p>
        </w:tc>
        <w:tc>
          <w:tcPr>
            <w:tcW w:w="650" w:type="dxa"/>
          </w:tcPr>
          <w:p w14:paraId="57F165C7" w14:textId="77777777" w:rsidR="00A1291D" w:rsidRPr="00835595" w:rsidRDefault="00A1291D"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p>
        </w:tc>
      </w:tr>
      <w:tr w:rsidR="00A1291D" w:rsidRPr="00835595" w14:paraId="1D463F08" w14:textId="77777777" w:rsidTr="00A45FB6">
        <w:tc>
          <w:tcPr>
            <w:tcW w:w="7479" w:type="dxa"/>
          </w:tcPr>
          <w:p w14:paraId="702ABC64" w14:textId="77777777" w:rsidR="00A1291D" w:rsidRPr="00835595" w:rsidRDefault="00A1291D" w:rsidP="00A1291D">
            <w:pPr>
              <w:tabs>
                <w:tab w:val="left" w:pos="450"/>
                <w:tab w:val="left" w:pos="8039"/>
              </w:tabs>
              <w:autoSpaceDE w:val="0"/>
              <w:autoSpaceDN w:val="0"/>
              <w:adjustRightInd w:val="0"/>
              <w:spacing w:after="0" w:line="240" w:lineRule="auto"/>
              <w:ind w:left="612" w:hanging="60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8.28  Having regard to the risks identified and the specialist knowledge required: allocate and brief staff as appropriate. </w:t>
            </w:r>
          </w:p>
        </w:tc>
        <w:tc>
          <w:tcPr>
            <w:tcW w:w="1231" w:type="dxa"/>
          </w:tcPr>
          <w:p w14:paraId="328A2970" w14:textId="77777777" w:rsidR="00A1291D" w:rsidRPr="00835595" w:rsidRDefault="0063164F"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No </w:t>
            </w:r>
          </w:p>
        </w:tc>
        <w:tc>
          <w:tcPr>
            <w:tcW w:w="650" w:type="dxa"/>
          </w:tcPr>
          <w:p w14:paraId="796470BF" w14:textId="77777777" w:rsidR="00A1291D" w:rsidRPr="00835595" w:rsidRDefault="00A1291D"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p>
        </w:tc>
      </w:tr>
      <w:tr w:rsidR="00A1291D" w:rsidRPr="00835595" w14:paraId="04DFBDD6" w14:textId="77777777" w:rsidTr="00A45FB6">
        <w:tc>
          <w:tcPr>
            <w:tcW w:w="7479" w:type="dxa"/>
          </w:tcPr>
          <w:p w14:paraId="2AECE243" w14:textId="77777777" w:rsidR="00A1291D" w:rsidRPr="00835595" w:rsidRDefault="00A1291D" w:rsidP="00A1291D">
            <w:pPr>
              <w:tabs>
                <w:tab w:val="left" w:pos="450"/>
                <w:tab w:val="left" w:pos="8039"/>
              </w:tabs>
              <w:autoSpaceDE w:val="0"/>
              <w:autoSpaceDN w:val="0"/>
              <w:adjustRightInd w:val="0"/>
              <w:spacing w:after="0" w:line="240" w:lineRule="auto"/>
              <w:ind w:left="612" w:hanging="600"/>
              <w:jc w:val="both"/>
              <w:rPr>
                <w:rFonts w:ascii="Times New Roman" w:eastAsia="Times New Roman" w:hAnsi="Times New Roman" w:cs="Times New Roman"/>
                <w:szCs w:val="20"/>
              </w:rPr>
            </w:pPr>
            <w:r w:rsidRPr="00835595">
              <w:rPr>
                <w:rFonts w:ascii="Times New Roman" w:eastAsia="Times New Roman" w:hAnsi="Times New Roman" w:cs="Times New Roman"/>
                <w:b/>
                <w:szCs w:val="20"/>
              </w:rPr>
              <w:t>9.</w:t>
            </w:r>
            <w:r w:rsidRPr="00835595">
              <w:rPr>
                <w:rFonts w:ascii="Times New Roman" w:eastAsia="Times New Roman" w:hAnsi="Times New Roman" w:cs="Times New Roman"/>
                <w:b/>
                <w:szCs w:val="20"/>
              </w:rPr>
              <w:tab/>
            </w:r>
            <w:r w:rsidRPr="00835595">
              <w:rPr>
                <w:rFonts w:ascii="Times New Roman" w:eastAsia="Times New Roman" w:hAnsi="Times New Roman" w:cs="Times New Roman"/>
                <w:b/>
                <w:bCs/>
                <w:szCs w:val="20"/>
              </w:rPr>
              <w:t xml:space="preserve">Quality Control </w:t>
            </w:r>
          </w:p>
        </w:tc>
        <w:tc>
          <w:tcPr>
            <w:tcW w:w="1231" w:type="dxa"/>
          </w:tcPr>
          <w:p w14:paraId="5CB0DB56" w14:textId="77777777" w:rsidR="00A1291D" w:rsidRPr="00835595" w:rsidRDefault="00A1291D"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p>
        </w:tc>
        <w:tc>
          <w:tcPr>
            <w:tcW w:w="650" w:type="dxa"/>
          </w:tcPr>
          <w:p w14:paraId="07DB5886" w14:textId="77777777" w:rsidR="00A1291D" w:rsidRPr="00835595" w:rsidRDefault="00A1291D"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p>
        </w:tc>
      </w:tr>
      <w:tr w:rsidR="00A1291D" w:rsidRPr="00835595" w14:paraId="2CD632EB" w14:textId="77777777" w:rsidTr="00A45FB6">
        <w:tc>
          <w:tcPr>
            <w:tcW w:w="7479" w:type="dxa"/>
          </w:tcPr>
          <w:p w14:paraId="16827437" w14:textId="77777777" w:rsidR="00A1291D" w:rsidRPr="00835595" w:rsidRDefault="00A1291D" w:rsidP="00A1291D">
            <w:pPr>
              <w:tabs>
                <w:tab w:val="left" w:pos="612"/>
                <w:tab w:val="left" w:pos="8039"/>
              </w:tabs>
              <w:autoSpaceDE w:val="0"/>
              <w:autoSpaceDN w:val="0"/>
              <w:adjustRightInd w:val="0"/>
              <w:spacing w:after="0" w:line="240" w:lineRule="auto"/>
              <w:ind w:left="612" w:hanging="60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9.1</w:t>
            </w:r>
            <w:r w:rsidRPr="00835595">
              <w:rPr>
                <w:rFonts w:ascii="Times New Roman" w:eastAsia="Times New Roman" w:hAnsi="Times New Roman" w:cs="Times New Roman"/>
                <w:szCs w:val="20"/>
              </w:rPr>
              <w:tab/>
              <w:t xml:space="preserve">Consider whether there is a need under the firm's procedures or ethical requirements for an engagement quality control review. </w:t>
            </w:r>
          </w:p>
        </w:tc>
        <w:tc>
          <w:tcPr>
            <w:tcW w:w="1231" w:type="dxa"/>
          </w:tcPr>
          <w:p w14:paraId="25B121AC" w14:textId="77777777" w:rsidR="00A1291D" w:rsidRPr="00835595" w:rsidRDefault="0063164F"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No</w:t>
            </w:r>
          </w:p>
        </w:tc>
        <w:tc>
          <w:tcPr>
            <w:tcW w:w="650" w:type="dxa"/>
          </w:tcPr>
          <w:p w14:paraId="17658619" w14:textId="77777777" w:rsidR="00A1291D" w:rsidRPr="00835595" w:rsidRDefault="00A1291D"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p>
        </w:tc>
      </w:tr>
      <w:tr w:rsidR="00A1291D" w:rsidRPr="00835595" w14:paraId="59912578" w14:textId="77777777" w:rsidTr="00A45FB6">
        <w:tc>
          <w:tcPr>
            <w:tcW w:w="7479" w:type="dxa"/>
          </w:tcPr>
          <w:p w14:paraId="306C1FF0" w14:textId="77777777" w:rsidR="00A1291D" w:rsidRPr="00835595" w:rsidRDefault="00A1291D" w:rsidP="00A1291D">
            <w:pPr>
              <w:tabs>
                <w:tab w:val="left" w:pos="612"/>
                <w:tab w:val="left" w:pos="8039"/>
              </w:tabs>
              <w:autoSpaceDE w:val="0"/>
              <w:autoSpaceDN w:val="0"/>
              <w:adjustRightInd w:val="0"/>
              <w:spacing w:after="0" w:line="240" w:lineRule="auto"/>
              <w:ind w:left="612" w:hanging="60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9.2</w:t>
            </w:r>
            <w:r w:rsidRPr="00835595">
              <w:rPr>
                <w:rFonts w:ascii="Times New Roman" w:eastAsia="Times New Roman" w:hAnsi="Times New Roman" w:cs="Times New Roman"/>
                <w:szCs w:val="20"/>
              </w:rPr>
              <w:tab/>
              <w:t xml:space="preserve">Agree the timing and scope of the review with the partner (or other external consultants) who will be undertaking it. </w:t>
            </w:r>
          </w:p>
        </w:tc>
        <w:tc>
          <w:tcPr>
            <w:tcW w:w="1231" w:type="dxa"/>
          </w:tcPr>
          <w:p w14:paraId="3F12075D" w14:textId="77777777" w:rsidR="00A1291D" w:rsidRPr="00835595" w:rsidRDefault="0063164F"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Yes</w:t>
            </w:r>
          </w:p>
          <w:p w14:paraId="31B15812" w14:textId="77777777" w:rsidR="0063164F" w:rsidRPr="00835595" w:rsidRDefault="0063164F"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p>
        </w:tc>
        <w:tc>
          <w:tcPr>
            <w:tcW w:w="650" w:type="dxa"/>
          </w:tcPr>
          <w:p w14:paraId="7B8C89D8" w14:textId="77777777" w:rsidR="00A1291D" w:rsidRPr="00835595" w:rsidRDefault="00A1291D"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p>
        </w:tc>
      </w:tr>
      <w:tr w:rsidR="00A1291D" w:rsidRPr="00835595" w14:paraId="330D232E" w14:textId="77777777" w:rsidTr="00A45FB6">
        <w:tc>
          <w:tcPr>
            <w:tcW w:w="7479" w:type="dxa"/>
          </w:tcPr>
          <w:p w14:paraId="30574C21" w14:textId="77777777" w:rsidR="00A1291D" w:rsidRPr="00835595" w:rsidRDefault="00A1291D" w:rsidP="00A1291D">
            <w:pPr>
              <w:tabs>
                <w:tab w:val="left" w:pos="612"/>
                <w:tab w:val="left" w:pos="8039"/>
              </w:tabs>
              <w:autoSpaceDE w:val="0"/>
              <w:autoSpaceDN w:val="0"/>
              <w:adjustRightInd w:val="0"/>
              <w:spacing w:after="0" w:line="240" w:lineRule="auto"/>
              <w:ind w:left="612" w:hanging="60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9.3</w:t>
            </w:r>
            <w:r w:rsidRPr="00835595">
              <w:rPr>
                <w:rFonts w:ascii="Times New Roman" w:eastAsia="Times New Roman" w:hAnsi="Times New Roman" w:cs="Times New Roman"/>
                <w:szCs w:val="20"/>
              </w:rPr>
              <w:tab/>
              <w:t xml:space="preserve">Confirm that the time budget and completion timetable have been updated </w:t>
            </w:r>
            <w:r w:rsidR="00B30134">
              <w:rPr>
                <w:rFonts w:ascii="Times New Roman" w:eastAsia="Times New Roman" w:hAnsi="Times New Roman" w:cs="Times New Roman"/>
                <w:szCs w:val="20"/>
              </w:rPr>
              <w:t>accordingly.</w:t>
            </w:r>
          </w:p>
        </w:tc>
        <w:tc>
          <w:tcPr>
            <w:tcW w:w="1231" w:type="dxa"/>
          </w:tcPr>
          <w:p w14:paraId="2010582B" w14:textId="77777777" w:rsidR="00A1291D" w:rsidRPr="00835595" w:rsidRDefault="0063164F"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r w:rsidRPr="00835595">
              <w:rPr>
                <w:rFonts w:ascii="Times New Roman" w:eastAsia="Times New Roman" w:hAnsi="Times New Roman" w:cs="Times New Roman"/>
                <w:szCs w:val="20"/>
              </w:rPr>
              <w:t>Yes</w:t>
            </w:r>
          </w:p>
        </w:tc>
        <w:tc>
          <w:tcPr>
            <w:tcW w:w="650" w:type="dxa"/>
          </w:tcPr>
          <w:p w14:paraId="2E133CB8" w14:textId="77777777" w:rsidR="00A1291D" w:rsidRPr="00835595" w:rsidRDefault="00A1291D"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p>
        </w:tc>
      </w:tr>
      <w:tr w:rsidR="00A1291D" w:rsidRPr="00835595" w14:paraId="06FC8BAC" w14:textId="77777777" w:rsidTr="00A45FB6">
        <w:tc>
          <w:tcPr>
            <w:tcW w:w="7479" w:type="dxa"/>
          </w:tcPr>
          <w:p w14:paraId="1A0B685D" w14:textId="57060580" w:rsidR="00A1291D" w:rsidRPr="00835595" w:rsidRDefault="00A1291D" w:rsidP="00A1291D">
            <w:pPr>
              <w:tabs>
                <w:tab w:val="left" w:pos="612"/>
                <w:tab w:val="left" w:pos="8039"/>
              </w:tabs>
              <w:autoSpaceDE w:val="0"/>
              <w:autoSpaceDN w:val="0"/>
              <w:adjustRightInd w:val="0"/>
              <w:spacing w:after="0" w:line="240" w:lineRule="auto"/>
              <w:ind w:left="612" w:hanging="60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9.4</w:t>
            </w:r>
            <w:r w:rsidRPr="00835595">
              <w:rPr>
                <w:rFonts w:ascii="Times New Roman" w:eastAsia="Times New Roman" w:hAnsi="Times New Roman" w:cs="Times New Roman"/>
                <w:szCs w:val="20"/>
              </w:rPr>
              <w:tab/>
              <w:t xml:space="preserve">Where applicable, have points raised in a cold review of the previous year been </w:t>
            </w:r>
            <w:r w:rsidRPr="00835595">
              <w:rPr>
                <w:rFonts w:ascii="Times New Roman" w:eastAsia="Times New Roman" w:hAnsi="Times New Roman" w:cs="Times New Roman"/>
                <w:szCs w:val="20"/>
              </w:rPr>
              <w:tab/>
              <w:t xml:space="preserve">incorporated into this period's planning? </w:t>
            </w:r>
          </w:p>
        </w:tc>
        <w:tc>
          <w:tcPr>
            <w:tcW w:w="1231" w:type="dxa"/>
          </w:tcPr>
          <w:p w14:paraId="42AF8AA8" w14:textId="77777777" w:rsidR="00A1291D" w:rsidRPr="00835595" w:rsidRDefault="00A1291D"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p>
        </w:tc>
        <w:tc>
          <w:tcPr>
            <w:tcW w:w="650" w:type="dxa"/>
          </w:tcPr>
          <w:p w14:paraId="636724D3" w14:textId="77777777" w:rsidR="00A1291D" w:rsidRPr="00835595" w:rsidRDefault="00A1291D" w:rsidP="00A1291D">
            <w:pPr>
              <w:tabs>
                <w:tab w:val="left" w:pos="756"/>
                <w:tab w:val="left" w:pos="8039"/>
              </w:tabs>
              <w:autoSpaceDE w:val="0"/>
              <w:autoSpaceDN w:val="0"/>
              <w:adjustRightInd w:val="0"/>
              <w:spacing w:after="0" w:line="240" w:lineRule="auto"/>
              <w:jc w:val="both"/>
              <w:rPr>
                <w:rFonts w:ascii="Times New Roman" w:eastAsia="Times New Roman" w:hAnsi="Times New Roman" w:cs="Times New Roman"/>
                <w:szCs w:val="20"/>
              </w:rPr>
            </w:pPr>
          </w:p>
        </w:tc>
      </w:tr>
    </w:tbl>
    <w:p w14:paraId="2186F0DF" w14:textId="77777777" w:rsidR="00A1291D" w:rsidRPr="00835595" w:rsidRDefault="00A1291D" w:rsidP="00A1291D">
      <w:pPr>
        <w:autoSpaceDE w:val="0"/>
        <w:autoSpaceDN w:val="0"/>
        <w:adjustRightInd w:val="0"/>
        <w:spacing w:after="0" w:line="240" w:lineRule="auto"/>
        <w:rPr>
          <w:rFonts w:ascii="Times New Roman" w:eastAsia="Times New Roman" w:hAnsi="Times New Roman" w:cs="Times New Roman"/>
          <w:szCs w:val="24"/>
        </w:rPr>
      </w:pPr>
    </w:p>
    <w:p w14:paraId="50D35501" w14:textId="77777777" w:rsidR="00A1291D" w:rsidRPr="00835595" w:rsidRDefault="00A1291D" w:rsidP="00A1291D">
      <w:pPr>
        <w:autoSpaceDE w:val="0"/>
        <w:autoSpaceDN w:val="0"/>
        <w:adjustRightInd w:val="0"/>
        <w:spacing w:after="0" w:line="240" w:lineRule="auto"/>
        <w:outlineLvl w:val="0"/>
        <w:rPr>
          <w:rFonts w:ascii="Times New Roman" w:eastAsia="Times New Roman" w:hAnsi="Times New Roman" w:cs="Times New Roman"/>
          <w:b/>
          <w:bCs/>
          <w:i/>
          <w:iCs/>
        </w:rPr>
      </w:pPr>
      <w:r w:rsidRPr="00835595">
        <w:rPr>
          <w:rFonts w:ascii="Times New Roman" w:eastAsia="Times New Roman" w:hAnsi="Times New Roman" w:cs="Times New Roman"/>
          <w:b/>
          <w:bCs/>
          <w:i/>
          <w:iCs/>
        </w:rPr>
        <w:t>Conclusion</w:t>
      </w:r>
    </w:p>
    <w:p w14:paraId="5670F7D4" w14:textId="77777777" w:rsidR="00A1291D" w:rsidRPr="00835595" w:rsidRDefault="00A1291D" w:rsidP="00A1291D">
      <w:pPr>
        <w:autoSpaceDE w:val="0"/>
        <w:autoSpaceDN w:val="0"/>
        <w:adjustRightInd w:val="0"/>
        <w:spacing w:after="0" w:line="240" w:lineRule="auto"/>
        <w:rPr>
          <w:rFonts w:ascii="Times New Roman" w:eastAsia="Times New Roman" w:hAnsi="Times New Roman" w:cs="Times New Roman"/>
          <w:szCs w:val="20"/>
        </w:rPr>
      </w:pPr>
    </w:p>
    <w:p w14:paraId="46E07282" w14:textId="77777777" w:rsidR="00A1291D" w:rsidRPr="00835595" w:rsidRDefault="00A1291D" w:rsidP="00A1291D">
      <w:pPr>
        <w:autoSpaceDE w:val="0"/>
        <w:autoSpaceDN w:val="0"/>
        <w:adjustRightInd w:val="0"/>
        <w:spacing w:after="0" w:line="240" w:lineRule="auto"/>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 I am satisfied that:</w:t>
      </w:r>
    </w:p>
    <w:p w14:paraId="2B95ADAF" w14:textId="1D0DE5EE" w:rsidR="00A1291D" w:rsidRPr="00835595" w:rsidRDefault="00A1291D" w:rsidP="00A1291D">
      <w:pPr>
        <w:autoSpaceDE w:val="0"/>
        <w:autoSpaceDN w:val="0"/>
        <w:adjustRightInd w:val="0"/>
        <w:spacing w:after="0" w:line="240" w:lineRule="auto"/>
        <w:ind w:left="1100" w:hanging="50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 xml:space="preserve">(a)    the planned audit procedures have been determined having regard to the requirements of </w:t>
      </w:r>
      <w:r w:rsidR="00B30134">
        <w:rPr>
          <w:rFonts w:ascii="Times New Roman" w:eastAsia="Times New Roman" w:hAnsi="Times New Roman" w:cs="Times New Roman"/>
          <w:szCs w:val="20"/>
        </w:rPr>
        <w:t>I</w:t>
      </w:r>
      <w:r w:rsidRPr="00835595">
        <w:rPr>
          <w:rFonts w:ascii="Times New Roman" w:eastAsia="Times New Roman" w:hAnsi="Times New Roman" w:cs="Times New Roman"/>
          <w:szCs w:val="20"/>
        </w:rPr>
        <w:t>SAs,  relevant professional bodies, legislation, regulations and, where appropriate, the terms of the audit engagement and reporting requirements;</w:t>
      </w:r>
    </w:p>
    <w:p w14:paraId="2834DEDA" w14:textId="77777777" w:rsidR="00A1291D" w:rsidRPr="00835595" w:rsidRDefault="00A1291D" w:rsidP="00A1291D">
      <w:pPr>
        <w:autoSpaceDE w:val="0"/>
        <w:autoSpaceDN w:val="0"/>
        <w:adjustRightInd w:val="0"/>
        <w:spacing w:after="0" w:line="240" w:lineRule="auto"/>
        <w:ind w:left="1100" w:hanging="500"/>
        <w:jc w:val="both"/>
        <w:rPr>
          <w:rFonts w:ascii="Times New Roman" w:eastAsia="Times New Roman" w:hAnsi="Times New Roman" w:cs="Times New Roman"/>
          <w:szCs w:val="20"/>
        </w:rPr>
      </w:pPr>
      <w:r w:rsidRPr="00835595">
        <w:rPr>
          <w:rFonts w:ascii="Times New Roman" w:eastAsia="Times New Roman" w:hAnsi="Times New Roman" w:cs="Times New Roman"/>
          <w:szCs w:val="20"/>
        </w:rPr>
        <w:lastRenderedPageBreak/>
        <w:t>(b)    the engagement team collectively has the appropriate capabilities, competence and time to perform the audit engagement in accordance with professional standards and regulatory and legal requirements, and to enable an auditor’s report that is appropriate in the circumstances to be issued;</w:t>
      </w:r>
    </w:p>
    <w:p w14:paraId="0F562797" w14:textId="77777777" w:rsidR="00A1291D" w:rsidRPr="00835595" w:rsidRDefault="00A1291D" w:rsidP="00A1291D">
      <w:pPr>
        <w:autoSpaceDE w:val="0"/>
        <w:autoSpaceDN w:val="0"/>
        <w:adjustRightInd w:val="0"/>
        <w:spacing w:after="0" w:line="240" w:lineRule="auto"/>
        <w:ind w:left="1100" w:hanging="50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(c)    the staff assigned have been adequately briefed;</w:t>
      </w:r>
    </w:p>
    <w:p w14:paraId="77398FE3" w14:textId="77777777" w:rsidR="00A1291D" w:rsidRPr="00835595" w:rsidRDefault="00A1291D" w:rsidP="00A1291D">
      <w:pPr>
        <w:autoSpaceDE w:val="0"/>
        <w:autoSpaceDN w:val="0"/>
        <w:adjustRightInd w:val="0"/>
        <w:spacing w:after="0" w:line="240" w:lineRule="auto"/>
        <w:ind w:left="1100" w:hanging="50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(d)  the audit has been planned effectively, and that it is adequate to meet the financial statement assertions: existence; rights and obligations; occurrence; completeness; valuation; measurement and presentation; of disclosure, and</w:t>
      </w:r>
    </w:p>
    <w:p w14:paraId="7651F4F7" w14:textId="77777777" w:rsidR="00A1291D" w:rsidRPr="00835595" w:rsidRDefault="00A1291D" w:rsidP="00A1291D">
      <w:pPr>
        <w:autoSpaceDE w:val="0"/>
        <w:autoSpaceDN w:val="0"/>
        <w:adjustRightInd w:val="0"/>
        <w:spacing w:after="0" w:line="240" w:lineRule="auto"/>
        <w:ind w:left="1100" w:hanging="500"/>
        <w:jc w:val="both"/>
        <w:rPr>
          <w:rFonts w:ascii="Times New Roman" w:eastAsia="Times New Roman" w:hAnsi="Times New Roman" w:cs="Times New Roman"/>
          <w:szCs w:val="20"/>
        </w:rPr>
      </w:pPr>
      <w:r w:rsidRPr="00835595">
        <w:rPr>
          <w:rFonts w:ascii="Times New Roman" w:eastAsia="Times New Roman" w:hAnsi="Times New Roman" w:cs="Times New Roman"/>
          <w:szCs w:val="20"/>
        </w:rPr>
        <w:t>(e)    the file does/does not* require second partner external* review.</w:t>
      </w:r>
    </w:p>
    <w:p w14:paraId="412FB186" w14:textId="77777777" w:rsidR="00A1291D" w:rsidRPr="00835595" w:rsidRDefault="00A1291D" w:rsidP="00A1291D">
      <w:pPr>
        <w:autoSpaceDE w:val="0"/>
        <w:autoSpaceDN w:val="0"/>
        <w:adjustRightInd w:val="0"/>
        <w:spacing w:after="0" w:line="240" w:lineRule="auto"/>
        <w:rPr>
          <w:rFonts w:ascii="Times New Roman" w:eastAsia="Times New Roman" w:hAnsi="Times New Roman" w:cs="Times New Roman"/>
          <w:szCs w:val="20"/>
        </w:rPr>
      </w:pPr>
    </w:p>
    <w:p w14:paraId="5DBA3D04" w14:textId="77777777" w:rsidR="00A1291D" w:rsidRPr="00835595" w:rsidRDefault="00A1291D" w:rsidP="00A1291D">
      <w:pPr>
        <w:autoSpaceDE w:val="0"/>
        <w:autoSpaceDN w:val="0"/>
        <w:adjustRightInd w:val="0"/>
        <w:spacing w:after="0" w:line="240" w:lineRule="auto"/>
        <w:rPr>
          <w:rFonts w:ascii="Times New Roman" w:eastAsia="Times New Roman" w:hAnsi="Times New Roman" w:cs="Times New Roman"/>
          <w:szCs w:val="20"/>
        </w:rPr>
      </w:pPr>
    </w:p>
    <w:p w14:paraId="4CC3AC67" w14:textId="583275A4" w:rsidR="00A1291D" w:rsidRPr="00835595" w:rsidRDefault="00A1291D" w:rsidP="00A1291D">
      <w:pPr>
        <w:autoSpaceDE w:val="0"/>
        <w:autoSpaceDN w:val="0"/>
        <w:adjustRightInd w:val="0"/>
        <w:spacing w:after="0" w:line="240" w:lineRule="auto"/>
        <w:outlineLvl w:val="0"/>
        <w:rPr>
          <w:rFonts w:ascii="Times New Roman" w:eastAsia="Times New Roman" w:hAnsi="Times New Roman" w:cs="Times New Roman"/>
          <w:szCs w:val="20"/>
        </w:rPr>
      </w:pPr>
      <w:r w:rsidRPr="00835595">
        <w:rPr>
          <w:rFonts w:ascii="Times New Roman" w:eastAsia="Times New Roman" w:hAnsi="Times New Roman" w:cs="Times New Roman"/>
          <w:szCs w:val="20"/>
        </w:rPr>
        <w:t>Senior/Manager: __________</w:t>
      </w:r>
      <w:r w:rsidR="00460556">
        <w:rPr>
          <w:rFonts w:ascii="Times New Roman" w:eastAsia="Times New Roman" w:hAnsi="Times New Roman" w:cs="Times New Roman"/>
          <w:szCs w:val="20"/>
        </w:rPr>
        <w:t>Sd</w:t>
      </w:r>
      <w:r w:rsidR="00EB6403">
        <w:rPr>
          <w:rFonts w:ascii="Times New Roman" w:eastAsia="Times New Roman" w:hAnsi="Times New Roman" w:cs="Times New Roman"/>
          <w:szCs w:val="20"/>
        </w:rPr>
        <w:t>________________________</w:t>
      </w:r>
      <w:r w:rsidRPr="00835595">
        <w:rPr>
          <w:rFonts w:ascii="Times New Roman" w:eastAsia="Times New Roman" w:hAnsi="Times New Roman" w:cs="Times New Roman"/>
          <w:szCs w:val="20"/>
        </w:rPr>
        <w:t xml:space="preserve"> Date: ____</w:t>
      </w:r>
      <w:r w:rsidR="00460556">
        <w:rPr>
          <w:rFonts w:ascii="Times New Roman" w:eastAsia="Times New Roman" w:hAnsi="Times New Roman" w:cs="Times New Roman"/>
          <w:szCs w:val="20"/>
        </w:rPr>
        <w:t>DD/MM/YY</w:t>
      </w:r>
      <w:r w:rsidRPr="00835595">
        <w:rPr>
          <w:rFonts w:ascii="Times New Roman" w:eastAsia="Times New Roman" w:hAnsi="Times New Roman" w:cs="Times New Roman"/>
          <w:szCs w:val="20"/>
        </w:rPr>
        <w:t>_______________</w:t>
      </w:r>
    </w:p>
    <w:p w14:paraId="09B9BF1E" w14:textId="77777777" w:rsidR="00A1291D" w:rsidRPr="00835595" w:rsidRDefault="00A1291D" w:rsidP="00A1291D">
      <w:pPr>
        <w:autoSpaceDE w:val="0"/>
        <w:autoSpaceDN w:val="0"/>
        <w:adjustRightInd w:val="0"/>
        <w:spacing w:after="0" w:line="240" w:lineRule="auto"/>
        <w:rPr>
          <w:rFonts w:ascii="Times New Roman" w:eastAsia="Times New Roman" w:hAnsi="Times New Roman" w:cs="Times New Roman"/>
          <w:szCs w:val="20"/>
        </w:rPr>
      </w:pPr>
    </w:p>
    <w:p w14:paraId="35E59141" w14:textId="77777777" w:rsidR="00A1291D" w:rsidRPr="00835595" w:rsidRDefault="00A1291D" w:rsidP="00A1291D">
      <w:pPr>
        <w:autoSpaceDE w:val="0"/>
        <w:autoSpaceDN w:val="0"/>
        <w:adjustRightInd w:val="0"/>
        <w:spacing w:after="0" w:line="240" w:lineRule="auto"/>
        <w:rPr>
          <w:rFonts w:ascii="Times New Roman" w:eastAsia="Times New Roman" w:hAnsi="Times New Roman" w:cs="Times New Roman"/>
          <w:szCs w:val="20"/>
        </w:rPr>
      </w:pPr>
      <w:bookmarkStart w:id="1" w:name="_GoBack"/>
      <w:r w:rsidRPr="00835595">
        <w:rPr>
          <w:rFonts w:ascii="Times New Roman" w:eastAsia="Times New Roman" w:hAnsi="Times New Roman" w:cs="Times New Roman"/>
          <w:szCs w:val="20"/>
        </w:rPr>
        <w:t xml:space="preserve">In approving </w:t>
      </w:r>
      <w:bookmarkEnd w:id="1"/>
      <w:r w:rsidRPr="00835595">
        <w:rPr>
          <w:rFonts w:ascii="Times New Roman" w:eastAsia="Times New Roman" w:hAnsi="Times New Roman" w:cs="Times New Roman"/>
          <w:szCs w:val="20"/>
        </w:rPr>
        <w:t>the planning I acknowledge my responsibility for the direction, supervision and performance of the audit engagement in compliance with professional standards and regulatory and legal requirements, and for the auditor’s report that is issued to be appropriate in the circumstances.</w:t>
      </w:r>
    </w:p>
    <w:p w14:paraId="43023CA9" w14:textId="77777777" w:rsidR="00A1291D" w:rsidRPr="00835595" w:rsidRDefault="00A1291D" w:rsidP="00A1291D">
      <w:pPr>
        <w:autoSpaceDE w:val="0"/>
        <w:autoSpaceDN w:val="0"/>
        <w:adjustRightInd w:val="0"/>
        <w:spacing w:after="0" w:line="240" w:lineRule="auto"/>
        <w:rPr>
          <w:rFonts w:ascii="Times New Roman" w:eastAsia="Times New Roman" w:hAnsi="Times New Roman" w:cs="Times New Roman"/>
          <w:szCs w:val="20"/>
        </w:rPr>
      </w:pPr>
    </w:p>
    <w:p w14:paraId="47DDF543" w14:textId="77777777" w:rsidR="00A1291D" w:rsidRPr="00835595" w:rsidRDefault="00A1291D" w:rsidP="00A1291D">
      <w:pPr>
        <w:autoSpaceDE w:val="0"/>
        <w:autoSpaceDN w:val="0"/>
        <w:adjustRightInd w:val="0"/>
        <w:spacing w:after="0" w:line="240" w:lineRule="auto"/>
        <w:rPr>
          <w:rFonts w:ascii="Times New Roman" w:eastAsia="Times New Roman" w:hAnsi="Times New Roman" w:cs="Times New Roman"/>
          <w:szCs w:val="20"/>
        </w:rPr>
      </w:pPr>
    </w:p>
    <w:p w14:paraId="078A2080" w14:textId="77777777" w:rsidR="00466EBD" w:rsidRDefault="00A1291D" w:rsidP="00EB6403">
      <w:pPr>
        <w:autoSpaceDE w:val="0"/>
        <w:autoSpaceDN w:val="0"/>
        <w:adjustRightInd w:val="0"/>
        <w:spacing w:after="0" w:line="240" w:lineRule="auto"/>
        <w:outlineLvl w:val="0"/>
        <w:rPr>
          <w:rFonts w:ascii="Times New Roman" w:eastAsia="Times New Roman" w:hAnsi="Times New Roman" w:cs="Times New Roman"/>
          <w:szCs w:val="20"/>
        </w:rPr>
      </w:pPr>
      <w:r w:rsidRPr="00835595">
        <w:rPr>
          <w:rFonts w:ascii="Times New Roman" w:eastAsia="Times New Roman" w:hAnsi="Times New Roman" w:cs="Times New Roman"/>
          <w:szCs w:val="20"/>
        </w:rPr>
        <w:t>Engagement Partner: _____</w:t>
      </w:r>
      <w:r w:rsidR="00460556">
        <w:rPr>
          <w:rFonts w:ascii="Times New Roman" w:eastAsia="Times New Roman" w:hAnsi="Times New Roman" w:cs="Times New Roman"/>
          <w:szCs w:val="20"/>
        </w:rPr>
        <w:t>Sd</w:t>
      </w:r>
      <w:r w:rsidRPr="00835595">
        <w:rPr>
          <w:rFonts w:ascii="Times New Roman" w:eastAsia="Times New Roman" w:hAnsi="Times New Roman" w:cs="Times New Roman"/>
          <w:szCs w:val="20"/>
        </w:rPr>
        <w:t>____________________________ Date: ________</w:t>
      </w:r>
      <w:r w:rsidR="00EB6403" w:rsidRPr="00EB6403">
        <w:rPr>
          <w:rFonts w:ascii="Times New Roman" w:eastAsia="Times New Roman" w:hAnsi="Times New Roman" w:cs="Times New Roman"/>
          <w:szCs w:val="20"/>
        </w:rPr>
        <w:t xml:space="preserve"> </w:t>
      </w:r>
    </w:p>
    <w:p w14:paraId="6F4E9CC7" w14:textId="590D7B61" w:rsidR="00A1291D" w:rsidRPr="00A1291D" w:rsidRDefault="00EB6403" w:rsidP="00EB6403">
      <w:pPr>
        <w:autoSpaceDE w:val="0"/>
        <w:autoSpaceDN w:val="0"/>
        <w:adjustRightInd w:val="0"/>
        <w:spacing w:after="0" w:line="240" w:lineRule="auto"/>
        <w:outlineLvl w:val="0"/>
        <w:rPr>
          <w:rFonts w:ascii="Times New Roman" w:eastAsia="Times New Roman" w:hAnsi="Times New Roman" w:cs="Times New Roman"/>
          <w:szCs w:val="20"/>
        </w:rPr>
      </w:pPr>
      <w:r>
        <w:rPr>
          <w:rFonts w:ascii="Times New Roman" w:eastAsia="Times New Roman" w:hAnsi="Times New Roman" w:cs="Times New Roman"/>
          <w:szCs w:val="20"/>
        </w:rPr>
        <w:t>DD/MM/YY</w:t>
      </w:r>
      <w:r w:rsidR="00466EBD">
        <w:rPr>
          <w:rFonts w:ascii="Times New Roman" w:eastAsia="Times New Roman" w:hAnsi="Times New Roman" w:cs="Times New Roman"/>
          <w:szCs w:val="20"/>
        </w:rPr>
        <w:t xml:space="preserve">   </w:t>
      </w:r>
      <w:r w:rsidR="00A1291D" w:rsidRPr="00835595">
        <w:rPr>
          <w:rFonts w:ascii="Times New Roman" w:eastAsia="Times New Roman" w:hAnsi="Times New Roman" w:cs="Times New Roman"/>
          <w:szCs w:val="20"/>
        </w:rPr>
        <w:t>___________</w:t>
      </w:r>
    </w:p>
    <w:p w14:paraId="35E15F07" w14:textId="77777777" w:rsidR="00262FD1" w:rsidRDefault="00262FD1" w:rsidP="00A1291D"/>
    <w:p w14:paraId="2DB6C5C9" w14:textId="77777777" w:rsidR="00466EBD" w:rsidRPr="00466EBD" w:rsidRDefault="00466EBD" w:rsidP="00466EBD">
      <w:pPr>
        <w:jc w:val="both"/>
        <w:rPr>
          <w:rFonts w:ascii="Times New Roman" w:hAnsi="Times New Roman" w:cs="Times New Roman"/>
          <w:b/>
          <w:sz w:val="24"/>
          <w:szCs w:val="24"/>
        </w:rPr>
      </w:pPr>
      <w:r w:rsidRPr="00466EBD">
        <w:rPr>
          <w:rFonts w:ascii="Times New Roman" w:hAnsi="Times New Roman" w:cs="Times New Roman"/>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p w14:paraId="754330DF" w14:textId="77777777" w:rsidR="00466EBD" w:rsidRDefault="00466EBD" w:rsidP="00A1291D"/>
    <w:sectPr w:rsidR="00466EBD" w:rsidSect="00417EF7">
      <w:footerReference w:type="default" r:id="rId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Gareth Jones" w:date="2008-07-01T18:44:00Z" w:initials="PSO3GJ">
    <w:p w14:paraId="0E82C762" w14:textId="77777777" w:rsidR="00A45FB6" w:rsidRDefault="00A45FB6" w:rsidP="00A1291D">
      <w:pPr>
        <w:pStyle w:val="CommentText"/>
      </w:pPr>
      <w:r>
        <w:rPr>
          <w:rStyle w:val="CommentReference"/>
        </w:rPr>
        <w:annotationRef/>
      </w:r>
      <w:r>
        <w:t>What is this reference to? And also the four similar ones below?</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E82C76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23CEC4" w14:textId="77777777" w:rsidR="00DE3152" w:rsidRDefault="00DE3152" w:rsidP="00466EBD">
      <w:pPr>
        <w:spacing w:after="0" w:line="240" w:lineRule="auto"/>
      </w:pPr>
      <w:r>
        <w:separator/>
      </w:r>
    </w:p>
  </w:endnote>
  <w:endnote w:type="continuationSeparator" w:id="0">
    <w:p w14:paraId="1410CA8B" w14:textId="77777777" w:rsidR="00DE3152" w:rsidRDefault="00DE3152" w:rsidP="00466E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0259902"/>
      <w:docPartObj>
        <w:docPartGallery w:val="Page Numbers (Bottom of Page)"/>
        <w:docPartUnique/>
      </w:docPartObj>
    </w:sdtPr>
    <w:sdtContent>
      <w:sdt>
        <w:sdtPr>
          <w:id w:val="1728636285"/>
          <w:docPartObj>
            <w:docPartGallery w:val="Page Numbers (Top of Page)"/>
            <w:docPartUnique/>
          </w:docPartObj>
        </w:sdtPr>
        <w:sdtContent>
          <w:p w14:paraId="7138D603" w14:textId="72ADE75F" w:rsidR="00466EBD" w:rsidRDefault="00466EBD">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5</w:t>
            </w:r>
            <w:r>
              <w:rPr>
                <w:b/>
                <w:bCs/>
                <w:sz w:val="24"/>
                <w:szCs w:val="24"/>
              </w:rPr>
              <w:fldChar w:fldCharType="end"/>
            </w:r>
          </w:p>
        </w:sdtContent>
      </w:sdt>
    </w:sdtContent>
  </w:sdt>
  <w:p w14:paraId="445A105D" w14:textId="77777777" w:rsidR="00466EBD" w:rsidRDefault="00466E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CE18BF" w14:textId="77777777" w:rsidR="00DE3152" w:rsidRDefault="00DE3152" w:rsidP="00466EBD">
      <w:pPr>
        <w:spacing w:after="0" w:line="240" w:lineRule="auto"/>
      </w:pPr>
      <w:r>
        <w:separator/>
      </w:r>
    </w:p>
  </w:footnote>
  <w:footnote w:type="continuationSeparator" w:id="0">
    <w:p w14:paraId="230688D1" w14:textId="77777777" w:rsidR="00DE3152" w:rsidRDefault="00DE3152" w:rsidP="00466EB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6850AB"/>
    <w:multiLevelType w:val="multilevel"/>
    <w:tmpl w:val="E4DEB3A8"/>
    <w:lvl w:ilvl="0">
      <w:start w:val="8"/>
      <w:numFmt w:val="decimal"/>
      <w:lvlText w:val="%1"/>
      <w:lvlJc w:val="left"/>
      <w:pPr>
        <w:tabs>
          <w:tab w:val="num" w:pos="450"/>
        </w:tabs>
        <w:ind w:left="450" w:hanging="450"/>
      </w:pPr>
      <w:rPr>
        <w:rFonts w:hint="default"/>
      </w:rPr>
    </w:lvl>
    <w:lvl w:ilvl="1">
      <w:start w:val="18"/>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5DA53C14"/>
    <w:multiLevelType w:val="multilevel"/>
    <w:tmpl w:val="0BBA4A92"/>
    <w:lvl w:ilvl="0">
      <w:start w:val="7"/>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7B007A10"/>
    <w:multiLevelType w:val="hybridMultilevel"/>
    <w:tmpl w:val="F656F44E"/>
    <w:lvl w:ilvl="0" w:tplc="0B7AADAA">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72347"/>
    <w:rsid w:val="000A19F1"/>
    <w:rsid w:val="00133954"/>
    <w:rsid w:val="001851A9"/>
    <w:rsid w:val="00250E36"/>
    <w:rsid w:val="00262FD1"/>
    <w:rsid w:val="00265764"/>
    <w:rsid w:val="002828C6"/>
    <w:rsid w:val="002B3540"/>
    <w:rsid w:val="003E2166"/>
    <w:rsid w:val="003E5E8E"/>
    <w:rsid w:val="00417EF7"/>
    <w:rsid w:val="00435667"/>
    <w:rsid w:val="00460556"/>
    <w:rsid w:val="00466EBD"/>
    <w:rsid w:val="004A1B33"/>
    <w:rsid w:val="004A4419"/>
    <w:rsid w:val="005C7886"/>
    <w:rsid w:val="0063164F"/>
    <w:rsid w:val="006464B5"/>
    <w:rsid w:val="006752E4"/>
    <w:rsid w:val="006A70B7"/>
    <w:rsid w:val="006D2864"/>
    <w:rsid w:val="00766D80"/>
    <w:rsid w:val="00770238"/>
    <w:rsid w:val="00835595"/>
    <w:rsid w:val="0083682B"/>
    <w:rsid w:val="00886011"/>
    <w:rsid w:val="008E5213"/>
    <w:rsid w:val="00915213"/>
    <w:rsid w:val="00972347"/>
    <w:rsid w:val="00973CA7"/>
    <w:rsid w:val="009D3904"/>
    <w:rsid w:val="00A1291D"/>
    <w:rsid w:val="00A17ADF"/>
    <w:rsid w:val="00A45FB6"/>
    <w:rsid w:val="00A762A4"/>
    <w:rsid w:val="00AC329B"/>
    <w:rsid w:val="00B30134"/>
    <w:rsid w:val="00CF5A8F"/>
    <w:rsid w:val="00D309CF"/>
    <w:rsid w:val="00D51E3F"/>
    <w:rsid w:val="00DE3152"/>
    <w:rsid w:val="00EB0A97"/>
    <w:rsid w:val="00EB6403"/>
    <w:rsid w:val="00F0664A"/>
    <w:rsid w:val="00F12DCC"/>
    <w:rsid w:val="00F3133C"/>
    <w:rsid w:val="00F44758"/>
    <w:rsid w:val="00F52A27"/>
    <w:rsid w:val="00FA6D6D"/>
    <w:rsid w:val="00FE779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0673E"/>
  <w15:docId w15:val="{BC8C135A-6AB8-43F3-9C43-8D55E347F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E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A1291D"/>
    <w:rPr>
      <w:sz w:val="16"/>
      <w:szCs w:val="16"/>
    </w:rPr>
  </w:style>
  <w:style w:type="paragraph" w:styleId="CommentText">
    <w:name w:val="annotation text"/>
    <w:basedOn w:val="Normal"/>
    <w:link w:val="CommentTextChar"/>
    <w:semiHidden/>
    <w:rsid w:val="00A1291D"/>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A1291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A44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4419"/>
    <w:rPr>
      <w:rFonts w:ascii="Tahoma" w:hAnsi="Tahoma" w:cs="Tahoma"/>
      <w:sz w:val="16"/>
      <w:szCs w:val="16"/>
    </w:rPr>
  </w:style>
  <w:style w:type="paragraph" w:styleId="Header">
    <w:name w:val="header"/>
    <w:basedOn w:val="Normal"/>
    <w:link w:val="HeaderChar"/>
    <w:uiPriority w:val="99"/>
    <w:unhideWhenUsed/>
    <w:rsid w:val="00466E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6EBD"/>
  </w:style>
  <w:style w:type="paragraph" w:styleId="Footer">
    <w:name w:val="footer"/>
    <w:basedOn w:val="Normal"/>
    <w:link w:val="FooterChar"/>
    <w:uiPriority w:val="99"/>
    <w:unhideWhenUsed/>
    <w:rsid w:val="00466E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6E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567</TotalTime>
  <Pages>5</Pages>
  <Words>1838</Words>
  <Characters>10479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Sukanta Bhattacharjee</dc:creator>
  <cp:keywords/>
  <dc:description/>
  <cp:lastModifiedBy>Asif Hossain</cp:lastModifiedBy>
  <cp:revision>31</cp:revision>
  <dcterms:created xsi:type="dcterms:W3CDTF">2016-05-30T12:56:00Z</dcterms:created>
  <dcterms:modified xsi:type="dcterms:W3CDTF">2020-07-18T14:04:00Z</dcterms:modified>
</cp:coreProperties>
</file>