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95" w:type="dxa"/>
        <w:jc w:val="center"/>
        <w:tblLook w:val="0000" w:firstRow="0" w:lastRow="0" w:firstColumn="0" w:lastColumn="0" w:noHBand="0" w:noVBand="0"/>
      </w:tblPr>
      <w:tblGrid>
        <w:gridCol w:w="2335"/>
        <w:gridCol w:w="2880"/>
        <w:gridCol w:w="2430"/>
        <w:gridCol w:w="2250"/>
      </w:tblGrid>
      <w:tr w:rsidR="00176D9A" w:rsidRPr="00176D9A" w14:paraId="1E59E7E9" w14:textId="77777777" w:rsidTr="005F5B32">
        <w:trPr>
          <w:trHeight w:val="323"/>
          <w:jc w:val="center"/>
        </w:trPr>
        <w:tc>
          <w:tcPr>
            <w:tcW w:w="2335" w:type="dxa"/>
            <w:tcBorders>
              <w:top w:val="single" w:sz="4" w:space="0" w:color="000000"/>
              <w:left w:val="single" w:sz="4" w:space="0" w:color="000000"/>
              <w:bottom w:val="single" w:sz="4" w:space="0" w:color="000000"/>
              <w:right w:val="single" w:sz="4" w:space="0" w:color="000000"/>
            </w:tcBorders>
            <w:vAlign w:val="center"/>
          </w:tcPr>
          <w:p w14:paraId="609F959D" w14:textId="77777777" w:rsidR="00176D9A" w:rsidRPr="00176D9A" w:rsidRDefault="00176D9A" w:rsidP="00BE49F1">
            <w:pPr>
              <w:pStyle w:val="Default"/>
              <w:rPr>
                <w:rFonts w:ascii="Arial" w:hAnsi="Arial" w:cs="Arial"/>
                <w:b/>
                <w:bCs/>
                <w:color w:val="auto"/>
                <w:sz w:val="20"/>
                <w:szCs w:val="20"/>
              </w:rPr>
            </w:pPr>
            <w:r w:rsidRPr="00176D9A">
              <w:rPr>
                <w:rFonts w:ascii="Arial" w:hAnsi="Arial" w:cs="Arial"/>
                <w:b/>
                <w:bCs/>
                <w:color w:val="auto"/>
                <w:sz w:val="20"/>
                <w:szCs w:val="20"/>
              </w:rPr>
              <w:t xml:space="preserve">Client: </w:t>
            </w:r>
            <w:r w:rsidR="00E824F0" w:rsidRPr="005F5B32">
              <w:rPr>
                <w:rFonts w:ascii="Arial" w:hAnsi="Arial" w:cs="Arial"/>
                <w:bCs/>
                <w:color w:val="auto"/>
                <w:sz w:val="20"/>
                <w:szCs w:val="20"/>
              </w:rPr>
              <w:t>XYZ Limited</w:t>
            </w:r>
          </w:p>
        </w:tc>
        <w:tc>
          <w:tcPr>
            <w:tcW w:w="2880" w:type="dxa"/>
            <w:tcBorders>
              <w:top w:val="single" w:sz="4" w:space="0" w:color="000000"/>
              <w:left w:val="single" w:sz="4" w:space="0" w:color="000000"/>
              <w:bottom w:val="single" w:sz="4" w:space="0" w:color="000000"/>
              <w:right w:val="single" w:sz="4" w:space="0" w:color="000000"/>
            </w:tcBorders>
            <w:vAlign w:val="center"/>
          </w:tcPr>
          <w:p w14:paraId="653BA085" w14:textId="77777777" w:rsidR="00176D9A" w:rsidRPr="00176D9A" w:rsidRDefault="00176D9A" w:rsidP="00BE49F1">
            <w:pPr>
              <w:pStyle w:val="Default"/>
              <w:rPr>
                <w:rFonts w:ascii="Arial" w:hAnsi="Arial" w:cs="Arial"/>
                <w:b/>
                <w:bCs/>
                <w:color w:val="auto"/>
                <w:sz w:val="20"/>
                <w:szCs w:val="20"/>
              </w:rPr>
            </w:pPr>
            <w:r w:rsidRPr="00176D9A">
              <w:rPr>
                <w:rFonts w:ascii="Arial" w:hAnsi="Arial" w:cs="Arial"/>
                <w:b/>
                <w:bCs/>
                <w:color w:val="auto"/>
                <w:sz w:val="20"/>
                <w:szCs w:val="20"/>
              </w:rPr>
              <w:t xml:space="preserve">Year End: </w:t>
            </w:r>
            <w:r w:rsidR="00D8790E">
              <w:rPr>
                <w:rFonts w:ascii="Arial" w:hAnsi="Arial" w:cs="Arial"/>
                <w:bCs/>
                <w:color w:val="auto"/>
                <w:sz w:val="20"/>
                <w:szCs w:val="20"/>
              </w:rPr>
              <w:t>31-12-2014</w:t>
            </w:r>
          </w:p>
        </w:tc>
        <w:tc>
          <w:tcPr>
            <w:tcW w:w="2430" w:type="dxa"/>
            <w:tcBorders>
              <w:top w:val="single" w:sz="4" w:space="0" w:color="000000"/>
              <w:left w:val="single" w:sz="4" w:space="0" w:color="000000"/>
              <w:bottom w:val="single" w:sz="4" w:space="0" w:color="000000"/>
              <w:right w:val="single" w:sz="4" w:space="0" w:color="000000"/>
            </w:tcBorders>
            <w:vAlign w:val="center"/>
          </w:tcPr>
          <w:p w14:paraId="3B89EB27" w14:textId="77777777" w:rsidR="00176D9A" w:rsidRPr="00176D9A" w:rsidRDefault="00176D9A" w:rsidP="00BE49F1">
            <w:pPr>
              <w:pStyle w:val="Default"/>
              <w:rPr>
                <w:rFonts w:ascii="Arial" w:hAnsi="Arial" w:cs="Arial"/>
                <w:b/>
                <w:bCs/>
                <w:color w:val="auto"/>
                <w:sz w:val="20"/>
                <w:szCs w:val="20"/>
              </w:rPr>
            </w:pPr>
            <w:r w:rsidRPr="00176D9A">
              <w:rPr>
                <w:rFonts w:ascii="Arial" w:hAnsi="Arial" w:cs="Arial"/>
                <w:b/>
                <w:bCs/>
                <w:color w:val="auto"/>
                <w:sz w:val="20"/>
                <w:szCs w:val="20"/>
              </w:rPr>
              <w:t xml:space="preserve">File No. </w:t>
            </w:r>
          </w:p>
        </w:tc>
        <w:tc>
          <w:tcPr>
            <w:tcW w:w="2250" w:type="dxa"/>
            <w:tcBorders>
              <w:top w:val="single" w:sz="4" w:space="0" w:color="000000"/>
              <w:left w:val="single" w:sz="4" w:space="0" w:color="000000"/>
              <w:bottom w:val="single" w:sz="4" w:space="0" w:color="000000"/>
              <w:right w:val="single" w:sz="4" w:space="0" w:color="000000"/>
            </w:tcBorders>
          </w:tcPr>
          <w:p w14:paraId="350F1308" w14:textId="77777777" w:rsidR="00176D9A" w:rsidRPr="00176D9A" w:rsidRDefault="00176D9A" w:rsidP="00BE49F1">
            <w:pPr>
              <w:pStyle w:val="Default"/>
              <w:rPr>
                <w:rFonts w:ascii="Arial" w:hAnsi="Arial" w:cs="Arial"/>
                <w:b/>
                <w:bCs/>
                <w:color w:val="auto"/>
                <w:sz w:val="20"/>
                <w:szCs w:val="20"/>
              </w:rPr>
            </w:pPr>
            <w:r w:rsidRPr="00176D9A">
              <w:rPr>
                <w:rFonts w:ascii="Arial" w:hAnsi="Arial" w:cs="Arial"/>
                <w:b/>
                <w:bCs/>
                <w:color w:val="auto"/>
                <w:sz w:val="20"/>
                <w:szCs w:val="20"/>
              </w:rPr>
              <w:t xml:space="preserve">Ref: </w:t>
            </w:r>
            <w:r w:rsidRPr="00AA61E8">
              <w:rPr>
                <w:rFonts w:ascii="Arial" w:hAnsi="Arial" w:cs="Arial"/>
                <w:bCs/>
                <w:color w:val="auto"/>
                <w:sz w:val="20"/>
                <w:szCs w:val="20"/>
              </w:rPr>
              <w:t xml:space="preserve">C6 </w:t>
            </w:r>
          </w:p>
        </w:tc>
      </w:tr>
    </w:tbl>
    <w:p w14:paraId="7A228C7D" w14:textId="77777777" w:rsidR="00176D9A" w:rsidRPr="00176D9A" w:rsidRDefault="00176D9A" w:rsidP="00176D9A">
      <w:pPr>
        <w:pStyle w:val="Default"/>
        <w:rPr>
          <w:rFonts w:ascii="Arial" w:hAnsi="Arial" w:cs="Arial"/>
          <w:color w:val="auto"/>
          <w:sz w:val="20"/>
          <w:szCs w:val="20"/>
        </w:rPr>
      </w:pPr>
    </w:p>
    <w:p w14:paraId="1A74961E" w14:textId="77777777" w:rsidR="00176D9A" w:rsidRPr="00176D9A" w:rsidRDefault="00176D9A" w:rsidP="00176D9A">
      <w:pPr>
        <w:widowControl/>
        <w:outlineLvl w:val="0"/>
        <w:rPr>
          <w:rFonts w:ascii="Arial" w:hAnsi="Arial" w:cs="Arial"/>
          <w:b/>
          <w:bCs/>
        </w:rPr>
      </w:pPr>
      <w:r w:rsidRPr="00176D9A">
        <w:rPr>
          <w:rFonts w:ascii="Arial" w:hAnsi="Arial" w:cs="Arial"/>
          <w:b/>
          <w:bCs/>
        </w:rPr>
        <w:t>AUDIT RISK SUMMARY</w:t>
      </w:r>
    </w:p>
    <w:p w14:paraId="05AFB65F" w14:textId="77777777" w:rsidR="00176D9A" w:rsidRPr="00176D9A" w:rsidRDefault="00176D9A" w:rsidP="00176D9A">
      <w:pPr>
        <w:widowControl/>
        <w:outlineLvl w:val="0"/>
        <w:rPr>
          <w:rFonts w:ascii="Arial" w:hAnsi="Arial" w:cs="Arial"/>
          <w:b/>
          <w:bCs/>
        </w:rPr>
      </w:pPr>
    </w:p>
    <w:tbl>
      <w:tblPr>
        <w:tblW w:w="9743" w:type="dxa"/>
        <w:tblInd w:w="-95" w:type="dxa"/>
        <w:tblLayout w:type="fixed"/>
        <w:tblLook w:val="0000" w:firstRow="0" w:lastRow="0" w:firstColumn="0" w:lastColumn="0" w:noHBand="0" w:noVBand="0"/>
      </w:tblPr>
      <w:tblGrid>
        <w:gridCol w:w="6503"/>
        <w:gridCol w:w="900"/>
        <w:gridCol w:w="2340"/>
      </w:tblGrid>
      <w:tr w:rsidR="00176D9A" w:rsidRPr="00176D9A" w14:paraId="07BDA666" w14:textId="77777777" w:rsidTr="005F5B32">
        <w:trPr>
          <w:trHeight w:val="398"/>
        </w:trPr>
        <w:tc>
          <w:tcPr>
            <w:tcW w:w="6503" w:type="dxa"/>
            <w:tcBorders>
              <w:top w:val="single" w:sz="4" w:space="0" w:color="000000"/>
              <w:left w:val="single" w:sz="4" w:space="0" w:color="000000"/>
              <w:bottom w:val="single" w:sz="4" w:space="0" w:color="000000"/>
              <w:right w:val="single" w:sz="4" w:space="0" w:color="000000"/>
            </w:tcBorders>
          </w:tcPr>
          <w:p w14:paraId="40F41A33" w14:textId="77777777" w:rsidR="00176D9A" w:rsidRPr="00176D9A" w:rsidRDefault="00176D9A" w:rsidP="00BE49F1">
            <w:pPr>
              <w:widowControl/>
              <w:rPr>
                <w:rFonts w:ascii="Arial" w:hAnsi="Arial" w:cs="Arial"/>
              </w:rPr>
            </w:pPr>
            <w:r w:rsidRPr="00176D9A">
              <w:rPr>
                <w:rFonts w:ascii="Arial" w:hAnsi="Arial" w:cs="Arial"/>
                <w:b/>
                <w:bCs/>
              </w:rPr>
              <w:t>Procedures undertaken</w:t>
            </w:r>
          </w:p>
          <w:p w14:paraId="6F9DFF80" w14:textId="77777777" w:rsidR="00176D9A" w:rsidRPr="00176D9A" w:rsidRDefault="00176D9A" w:rsidP="00BE49F1">
            <w:pPr>
              <w:pStyle w:val="Default"/>
              <w:jc w:val="center"/>
              <w:rPr>
                <w:rFonts w:ascii="Arial" w:hAnsi="Arial" w:cs="Arial"/>
                <w:b/>
                <w:bCs/>
                <w:i/>
                <w:iCs/>
                <w:color w:val="auto"/>
                <w:sz w:val="20"/>
                <w:szCs w:val="20"/>
              </w:rPr>
            </w:pPr>
          </w:p>
        </w:tc>
        <w:tc>
          <w:tcPr>
            <w:tcW w:w="900" w:type="dxa"/>
            <w:tcBorders>
              <w:top w:val="single" w:sz="4" w:space="0" w:color="000000"/>
              <w:left w:val="single" w:sz="4" w:space="0" w:color="000000"/>
              <w:bottom w:val="single" w:sz="4" w:space="0" w:color="000000"/>
              <w:right w:val="single" w:sz="4" w:space="0" w:color="000000"/>
            </w:tcBorders>
            <w:vAlign w:val="center"/>
          </w:tcPr>
          <w:p w14:paraId="1B5FBDB3" w14:textId="77777777" w:rsidR="00176D9A" w:rsidRPr="00176D9A" w:rsidRDefault="00176D9A" w:rsidP="00BE49F1">
            <w:pPr>
              <w:pStyle w:val="Default"/>
              <w:jc w:val="center"/>
              <w:rPr>
                <w:rFonts w:ascii="Arial" w:hAnsi="Arial" w:cs="Arial"/>
                <w:color w:val="auto"/>
                <w:sz w:val="20"/>
                <w:szCs w:val="20"/>
              </w:rPr>
            </w:pPr>
            <w:r w:rsidRPr="00176D9A">
              <w:rPr>
                <w:rFonts w:ascii="Arial" w:hAnsi="Arial" w:cs="Arial"/>
                <w:b/>
                <w:bCs/>
                <w:i/>
                <w:iCs/>
                <w:color w:val="auto"/>
                <w:sz w:val="20"/>
                <w:szCs w:val="20"/>
              </w:rPr>
              <w:t xml:space="preserve">Yes/No/NA </w:t>
            </w:r>
          </w:p>
        </w:tc>
        <w:tc>
          <w:tcPr>
            <w:tcW w:w="2340" w:type="dxa"/>
            <w:tcBorders>
              <w:top w:val="single" w:sz="4" w:space="0" w:color="000000"/>
              <w:left w:val="single" w:sz="4" w:space="0" w:color="000000"/>
              <w:bottom w:val="single" w:sz="4" w:space="0" w:color="000000"/>
              <w:right w:val="single" w:sz="4" w:space="0" w:color="000000"/>
            </w:tcBorders>
            <w:vAlign w:val="center"/>
          </w:tcPr>
          <w:p w14:paraId="42FD3A98" w14:textId="77777777" w:rsidR="00176D9A" w:rsidRPr="00176D9A" w:rsidRDefault="00176D9A" w:rsidP="00BE49F1">
            <w:pPr>
              <w:pStyle w:val="Default"/>
              <w:jc w:val="center"/>
              <w:rPr>
                <w:rFonts w:ascii="Arial" w:hAnsi="Arial" w:cs="Arial"/>
                <w:color w:val="auto"/>
                <w:sz w:val="20"/>
                <w:szCs w:val="20"/>
              </w:rPr>
            </w:pPr>
            <w:r w:rsidRPr="00176D9A">
              <w:rPr>
                <w:rFonts w:ascii="Arial" w:hAnsi="Arial" w:cs="Arial"/>
                <w:b/>
                <w:bCs/>
                <w:i/>
                <w:iCs/>
                <w:color w:val="auto"/>
                <w:sz w:val="20"/>
                <w:szCs w:val="20"/>
              </w:rPr>
              <w:t xml:space="preserve">Comments </w:t>
            </w:r>
          </w:p>
        </w:tc>
      </w:tr>
      <w:tr w:rsidR="00176D9A" w:rsidRPr="00176D9A" w14:paraId="36705996" w14:textId="77777777" w:rsidTr="005F5B32">
        <w:trPr>
          <w:trHeight w:val="251"/>
        </w:trPr>
        <w:tc>
          <w:tcPr>
            <w:tcW w:w="6503" w:type="dxa"/>
            <w:tcBorders>
              <w:top w:val="single" w:sz="4" w:space="0" w:color="000000"/>
              <w:left w:val="single" w:sz="4" w:space="0" w:color="000000"/>
              <w:bottom w:val="single" w:sz="4" w:space="0" w:color="000000"/>
              <w:right w:val="single" w:sz="4" w:space="0" w:color="000000"/>
            </w:tcBorders>
          </w:tcPr>
          <w:p w14:paraId="11A54DFB" w14:textId="77777777" w:rsidR="00176D9A" w:rsidRPr="00176D9A" w:rsidRDefault="00176D9A" w:rsidP="00BE49F1">
            <w:pPr>
              <w:pStyle w:val="Default"/>
              <w:ind w:left="312" w:hanging="312"/>
              <w:rPr>
                <w:rFonts w:ascii="Arial" w:hAnsi="Arial" w:cs="Arial"/>
                <w:color w:val="auto"/>
                <w:sz w:val="20"/>
                <w:szCs w:val="20"/>
              </w:rPr>
            </w:pPr>
            <w:r w:rsidRPr="00176D9A">
              <w:rPr>
                <w:rFonts w:ascii="Arial" w:hAnsi="Arial" w:cs="Arial"/>
                <w:color w:val="auto"/>
                <w:sz w:val="20"/>
                <w:szCs w:val="20"/>
              </w:rPr>
              <w:t>1.</w:t>
            </w:r>
            <w:r w:rsidRPr="00176D9A">
              <w:rPr>
                <w:rFonts w:ascii="Arial" w:hAnsi="Arial" w:cs="Arial"/>
                <w:color w:val="auto"/>
                <w:sz w:val="20"/>
                <w:szCs w:val="20"/>
              </w:rPr>
              <w:tab/>
              <w:t>The Audit risk checklist (</w:t>
            </w:r>
            <w:r w:rsidRPr="00176D9A">
              <w:rPr>
                <w:rFonts w:ascii="Arial" w:hAnsi="Arial" w:cs="Arial"/>
                <w:bCs/>
                <w:color w:val="auto"/>
                <w:sz w:val="20"/>
                <w:szCs w:val="20"/>
              </w:rPr>
              <w:t>C6.1</w:t>
            </w:r>
            <w:r w:rsidRPr="00176D9A">
              <w:rPr>
                <w:rFonts w:ascii="Arial" w:hAnsi="Arial" w:cs="Arial"/>
                <w:color w:val="auto"/>
                <w:sz w:val="20"/>
                <w:szCs w:val="20"/>
              </w:rPr>
              <w:t>) has been properly completed.</w:t>
            </w:r>
          </w:p>
        </w:tc>
        <w:tc>
          <w:tcPr>
            <w:tcW w:w="900" w:type="dxa"/>
            <w:tcBorders>
              <w:top w:val="single" w:sz="4" w:space="0" w:color="000000"/>
              <w:left w:val="single" w:sz="4" w:space="0" w:color="000000"/>
              <w:bottom w:val="single" w:sz="4" w:space="0" w:color="000000"/>
              <w:right w:val="single" w:sz="4" w:space="0" w:color="000000"/>
            </w:tcBorders>
          </w:tcPr>
          <w:p w14:paraId="0DAD4F22" w14:textId="77777777" w:rsidR="00176D9A" w:rsidRPr="00176D9A" w:rsidRDefault="005673AD" w:rsidP="00BE49F1">
            <w:pPr>
              <w:pStyle w:val="Default"/>
              <w:rPr>
                <w:rFonts w:ascii="Arial" w:hAnsi="Arial" w:cs="Arial"/>
                <w:color w:val="auto"/>
                <w:sz w:val="20"/>
                <w:szCs w:val="20"/>
              </w:rPr>
            </w:pPr>
            <w:r>
              <w:rPr>
                <w:rFonts w:ascii="Arial" w:hAnsi="Arial" w:cs="Arial"/>
                <w:color w:val="auto"/>
                <w:sz w:val="20"/>
                <w:szCs w:val="20"/>
              </w:rPr>
              <w:t>Yes</w:t>
            </w:r>
          </w:p>
        </w:tc>
        <w:tc>
          <w:tcPr>
            <w:tcW w:w="2340" w:type="dxa"/>
            <w:tcBorders>
              <w:top w:val="single" w:sz="4" w:space="0" w:color="000000"/>
              <w:left w:val="single" w:sz="4" w:space="0" w:color="000000"/>
              <w:bottom w:val="single" w:sz="4" w:space="0" w:color="000000"/>
              <w:right w:val="single" w:sz="4" w:space="0" w:color="000000"/>
            </w:tcBorders>
          </w:tcPr>
          <w:p w14:paraId="4CC180A0" w14:textId="77777777" w:rsidR="00176D9A" w:rsidRPr="00176D9A" w:rsidRDefault="002025F6" w:rsidP="00BE49F1">
            <w:pPr>
              <w:pStyle w:val="Default"/>
              <w:rPr>
                <w:rFonts w:ascii="Arial" w:hAnsi="Arial" w:cs="Arial"/>
                <w:color w:val="auto"/>
                <w:sz w:val="20"/>
                <w:szCs w:val="20"/>
              </w:rPr>
            </w:pPr>
            <w:r>
              <w:rPr>
                <w:rFonts w:ascii="Arial" w:hAnsi="Arial" w:cs="Arial"/>
                <w:color w:val="auto"/>
                <w:sz w:val="20"/>
                <w:szCs w:val="20"/>
              </w:rPr>
              <w:t>Please see C6.1</w:t>
            </w:r>
          </w:p>
        </w:tc>
      </w:tr>
      <w:tr w:rsidR="00176D9A" w:rsidRPr="00176D9A" w14:paraId="57505506" w14:textId="77777777" w:rsidTr="005F5B32">
        <w:trPr>
          <w:trHeight w:val="673"/>
        </w:trPr>
        <w:tc>
          <w:tcPr>
            <w:tcW w:w="6503" w:type="dxa"/>
            <w:tcBorders>
              <w:top w:val="single" w:sz="4" w:space="0" w:color="000000"/>
              <w:left w:val="single" w:sz="4" w:space="0" w:color="000000"/>
              <w:bottom w:val="single" w:sz="4" w:space="0" w:color="000000"/>
              <w:right w:val="single" w:sz="4" w:space="0" w:color="000000"/>
            </w:tcBorders>
          </w:tcPr>
          <w:p w14:paraId="0F2992B5" w14:textId="77777777" w:rsidR="00176D9A" w:rsidRPr="00176D9A" w:rsidRDefault="00176D9A" w:rsidP="00BE49F1">
            <w:pPr>
              <w:pStyle w:val="Default"/>
              <w:ind w:left="312" w:hanging="312"/>
              <w:jc w:val="both"/>
              <w:rPr>
                <w:rFonts w:ascii="Arial" w:hAnsi="Arial" w:cs="Arial"/>
                <w:color w:val="auto"/>
                <w:sz w:val="20"/>
                <w:szCs w:val="20"/>
              </w:rPr>
            </w:pPr>
            <w:r w:rsidRPr="00176D9A">
              <w:rPr>
                <w:rFonts w:ascii="Arial" w:hAnsi="Arial" w:cs="Arial"/>
                <w:color w:val="auto"/>
                <w:sz w:val="20"/>
                <w:szCs w:val="20"/>
              </w:rPr>
              <w:t>2.</w:t>
            </w:r>
            <w:r w:rsidRPr="00176D9A">
              <w:rPr>
                <w:rFonts w:ascii="Arial" w:hAnsi="Arial" w:cs="Arial"/>
                <w:color w:val="auto"/>
                <w:sz w:val="20"/>
                <w:szCs w:val="20"/>
              </w:rPr>
              <w:tab/>
              <w:t>Where appropriate the checklist and related information on the permanent file have been reviewed to ensure they remain up-to-date.</w:t>
            </w:r>
          </w:p>
        </w:tc>
        <w:tc>
          <w:tcPr>
            <w:tcW w:w="900" w:type="dxa"/>
            <w:tcBorders>
              <w:top w:val="single" w:sz="4" w:space="0" w:color="000000"/>
              <w:left w:val="single" w:sz="4" w:space="0" w:color="000000"/>
              <w:bottom w:val="single" w:sz="4" w:space="0" w:color="000000"/>
              <w:right w:val="single" w:sz="4" w:space="0" w:color="000000"/>
            </w:tcBorders>
          </w:tcPr>
          <w:p w14:paraId="48EDDA9B" w14:textId="77777777" w:rsidR="00176D9A" w:rsidRPr="00176D9A" w:rsidRDefault="005673AD" w:rsidP="00BE49F1">
            <w:pPr>
              <w:pStyle w:val="Default"/>
              <w:rPr>
                <w:rFonts w:ascii="Arial" w:hAnsi="Arial" w:cs="Arial"/>
                <w:color w:val="auto"/>
                <w:sz w:val="20"/>
                <w:szCs w:val="20"/>
              </w:rPr>
            </w:pPr>
            <w:r>
              <w:rPr>
                <w:rFonts w:ascii="Arial" w:hAnsi="Arial" w:cs="Arial"/>
                <w:color w:val="auto"/>
                <w:sz w:val="20"/>
                <w:szCs w:val="20"/>
              </w:rPr>
              <w:t>Yes</w:t>
            </w:r>
          </w:p>
        </w:tc>
        <w:tc>
          <w:tcPr>
            <w:tcW w:w="2340" w:type="dxa"/>
            <w:tcBorders>
              <w:top w:val="single" w:sz="4" w:space="0" w:color="000000"/>
              <w:left w:val="single" w:sz="4" w:space="0" w:color="000000"/>
              <w:bottom w:val="single" w:sz="4" w:space="0" w:color="000000"/>
              <w:right w:val="single" w:sz="4" w:space="0" w:color="000000"/>
            </w:tcBorders>
          </w:tcPr>
          <w:p w14:paraId="67E856A1" w14:textId="77777777" w:rsidR="00176D9A" w:rsidRPr="00176D9A" w:rsidRDefault="00176D9A" w:rsidP="00BE49F1">
            <w:pPr>
              <w:pStyle w:val="Default"/>
              <w:rPr>
                <w:rFonts w:ascii="Arial" w:hAnsi="Arial" w:cs="Arial"/>
                <w:color w:val="auto"/>
                <w:sz w:val="20"/>
                <w:szCs w:val="20"/>
              </w:rPr>
            </w:pPr>
          </w:p>
        </w:tc>
      </w:tr>
      <w:tr w:rsidR="00176D9A" w:rsidRPr="00176D9A" w14:paraId="2E9E4D9A" w14:textId="77777777" w:rsidTr="005F5B32">
        <w:trPr>
          <w:trHeight w:val="800"/>
        </w:trPr>
        <w:tc>
          <w:tcPr>
            <w:tcW w:w="6503" w:type="dxa"/>
            <w:tcBorders>
              <w:top w:val="single" w:sz="4" w:space="0" w:color="000000"/>
              <w:left w:val="single" w:sz="4" w:space="0" w:color="000000"/>
              <w:bottom w:val="single" w:sz="4" w:space="0" w:color="000000"/>
              <w:right w:val="single" w:sz="4" w:space="0" w:color="000000"/>
            </w:tcBorders>
          </w:tcPr>
          <w:p w14:paraId="3FDAAEA8" w14:textId="77777777" w:rsidR="00176D9A" w:rsidRPr="00176D9A" w:rsidRDefault="00176D9A" w:rsidP="00BE49F1">
            <w:pPr>
              <w:pStyle w:val="Default"/>
              <w:ind w:left="312" w:hanging="312"/>
              <w:jc w:val="both"/>
              <w:rPr>
                <w:rFonts w:ascii="Arial" w:hAnsi="Arial" w:cs="Arial"/>
                <w:color w:val="auto"/>
                <w:sz w:val="20"/>
                <w:szCs w:val="20"/>
              </w:rPr>
            </w:pPr>
            <w:r w:rsidRPr="00176D9A">
              <w:rPr>
                <w:rFonts w:ascii="Arial" w:hAnsi="Arial" w:cs="Arial"/>
                <w:color w:val="auto"/>
                <w:sz w:val="20"/>
                <w:szCs w:val="20"/>
              </w:rPr>
              <w:t>3.</w:t>
            </w:r>
            <w:r w:rsidRPr="00176D9A">
              <w:rPr>
                <w:rFonts w:ascii="Arial" w:hAnsi="Arial" w:cs="Arial"/>
                <w:color w:val="auto"/>
                <w:sz w:val="20"/>
                <w:szCs w:val="20"/>
              </w:rPr>
              <w:tab/>
              <w:t>All risks that may result in a material misstatement at the assertion level have been recorded on the risk action plan (</w:t>
            </w:r>
            <w:r w:rsidRPr="00176D9A">
              <w:rPr>
                <w:rFonts w:ascii="Arial" w:hAnsi="Arial" w:cs="Arial"/>
                <w:bCs/>
                <w:color w:val="auto"/>
                <w:sz w:val="20"/>
                <w:szCs w:val="20"/>
              </w:rPr>
              <w:t>C6.3</w:t>
            </w:r>
            <w:r w:rsidRPr="00176D9A">
              <w:rPr>
                <w:rFonts w:ascii="Arial" w:hAnsi="Arial" w:cs="Arial"/>
                <w:color w:val="auto"/>
                <w:sz w:val="20"/>
                <w:szCs w:val="20"/>
              </w:rPr>
              <w:t xml:space="preserve">) with the overall approach summarised on </w:t>
            </w:r>
            <w:r w:rsidRPr="00176D9A">
              <w:rPr>
                <w:rFonts w:ascii="Arial" w:hAnsi="Arial" w:cs="Arial"/>
                <w:bCs/>
                <w:color w:val="auto"/>
                <w:sz w:val="20"/>
                <w:szCs w:val="20"/>
              </w:rPr>
              <w:t>C6.2</w:t>
            </w:r>
            <w:r w:rsidRPr="00176D9A">
              <w:rPr>
                <w:rFonts w:ascii="Arial" w:hAnsi="Arial" w:cs="Arial"/>
                <w:color w:val="auto"/>
                <w:sz w:val="20"/>
                <w:szCs w:val="20"/>
              </w:rPr>
              <w:t xml:space="preserve">. </w:t>
            </w:r>
          </w:p>
        </w:tc>
        <w:tc>
          <w:tcPr>
            <w:tcW w:w="900" w:type="dxa"/>
            <w:tcBorders>
              <w:top w:val="single" w:sz="4" w:space="0" w:color="000000"/>
              <w:left w:val="single" w:sz="4" w:space="0" w:color="000000"/>
              <w:bottom w:val="single" w:sz="4" w:space="0" w:color="000000"/>
              <w:right w:val="single" w:sz="4" w:space="0" w:color="000000"/>
            </w:tcBorders>
          </w:tcPr>
          <w:p w14:paraId="436B36F3" w14:textId="77777777" w:rsidR="00176D9A" w:rsidRPr="00176D9A" w:rsidRDefault="005673AD" w:rsidP="00BE49F1">
            <w:pPr>
              <w:pStyle w:val="Default"/>
              <w:rPr>
                <w:rFonts w:ascii="Arial" w:hAnsi="Arial" w:cs="Arial"/>
                <w:color w:val="auto"/>
                <w:sz w:val="20"/>
                <w:szCs w:val="20"/>
              </w:rPr>
            </w:pPr>
            <w:r>
              <w:rPr>
                <w:rFonts w:ascii="Arial" w:hAnsi="Arial" w:cs="Arial"/>
                <w:color w:val="auto"/>
                <w:sz w:val="20"/>
                <w:szCs w:val="20"/>
              </w:rPr>
              <w:t>Yes</w:t>
            </w:r>
          </w:p>
        </w:tc>
        <w:tc>
          <w:tcPr>
            <w:tcW w:w="2340" w:type="dxa"/>
            <w:tcBorders>
              <w:top w:val="single" w:sz="4" w:space="0" w:color="000000"/>
              <w:left w:val="single" w:sz="4" w:space="0" w:color="000000"/>
              <w:bottom w:val="single" w:sz="4" w:space="0" w:color="000000"/>
              <w:right w:val="single" w:sz="4" w:space="0" w:color="000000"/>
            </w:tcBorders>
          </w:tcPr>
          <w:p w14:paraId="0327F2E8" w14:textId="77777777" w:rsidR="00176D9A" w:rsidRPr="00176D9A" w:rsidRDefault="002025F6" w:rsidP="00BE49F1">
            <w:pPr>
              <w:pStyle w:val="Default"/>
              <w:rPr>
                <w:rFonts w:ascii="Arial" w:hAnsi="Arial" w:cs="Arial"/>
                <w:color w:val="auto"/>
                <w:sz w:val="20"/>
                <w:szCs w:val="20"/>
              </w:rPr>
            </w:pPr>
            <w:r>
              <w:rPr>
                <w:rFonts w:ascii="Arial" w:hAnsi="Arial" w:cs="Arial"/>
                <w:color w:val="auto"/>
                <w:sz w:val="20"/>
                <w:szCs w:val="20"/>
              </w:rPr>
              <w:t>Please see C6.3 and C6.2</w:t>
            </w:r>
          </w:p>
        </w:tc>
      </w:tr>
      <w:tr w:rsidR="00176D9A" w:rsidRPr="00176D9A" w14:paraId="79A5DA40" w14:textId="77777777" w:rsidTr="005F5B32">
        <w:trPr>
          <w:trHeight w:val="674"/>
        </w:trPr>
        <w:tc>
          <w:tcPr>
            <w:tcW w:w="6503" w:type="dxa"/>
            <w:tcBorders>
              <w:top w:val="single" w:sz="4" w:space="0" w:color="000000"/>
              <w:left w:val="single" w:sz="4" w:space="0" w:color="000000"/>
              <w:bottom w:val="single" w:sz="4" w:space="0" w:color="000000"/>
              <w:right w:val="single" w:sz="4" w:space="0" w:color="000000"/>
            </w:tcBorders>
          </w:tcPr>
          <w:p w14:paraId="0A13E3F1" w14:textId="77777777" w:rsidR="00176D9A" w:rsidRPr="00176D9A" w:rsidRDefault="00176D9A" w:rsidP="00BE49F1">
            <w:pPr>
              <w:pStyle w:val="Default"/>
              <w:ind w:left="312" w:hanging="312"/>
              <w:jc w:val="both"/>
              <w:rPr>
                <w:rFonts w:ascii="Arial" w:hAnsi="Arial" w:cs="Arial"/>
                <w:color w:val="auto"/>
                <w:sz w:val="20"/>
                <w:szCs w:val="20"/>
              </w:rPr>
            </w:pPr>
            <w:r w:rsidRPr="00176D9A">
              <w:rPr>
                <w:rFonts w:ascii="Arial" w:hAnsi="Arial" w:cs="Arial"/>
                <w:color w:val="auto"/>
                <w:sz w:val="20"/>
                <w:szCs w:val="20"/>
              </w:rPr>
              <w:t>4.</w:t>
            </w:r>
            <w:r w:rsidRPr="00176D9A">
              <w:rPr>
                <w:rFonts w:ascii="Arial" w:hAnsi="Arial" w:cs="Arial"/>
                <w:color w:val="auto"/>
                <w:sz w:val="20"/>
                <w:szCs w:val="20"/>
              </w:rPr>
              <w:tab/>
              <w:t>Financial statement level risks (that are not addressed at the assertion level (</w:t>
            </w:r>
            <w:r w:rsidRPr="00176D9A">
              <w:rPr>
                <w:rFonts w:ascii="Arial" w:hAnsi="Arial" w:cs="Arial"/>
                <w:bCs/>
                <w:color w:val="auto"/>
                <w:sz w:val="20"/>
                <w:szCs w:val="20"/>
              </w:rPr>
              <w:t>C6.3</w:t>
            </w:r>
            <w:r w:rsidRPr="00176D9A">
              <w:rPr>
                <w:rFonts w:ascii="Arial" w:hAnsi="Arial" w:cs="Arial"/>
                <w:color w:val="auto"/>
                <w:sz w:val="20"/>
                <w:szCs w:val="20"/>
              </w:rPr>
              <w:t xml:space="preserve">) are summarised below together with the response to that risk. </w:t>
            </w:r>
          </w:p>
        </w:tc>
        <w:tc>
          <w:tcPr>
            <w:tcW w:w="900" w:type="dxa"/>
            <w:tcBorders>
              <w:top w:val="single" w:sz="4" w:space="0" w:color="000000"/>
              <w:left w:val="single" w:sz="4" w:space="0" w:color="000000"/>
              <w:bottom w:val="single" w:sz="4" w:space="0" w:color="000000"/>
              <w:right w:val="single" w:sz="4" w:space="0" w:color="000000"/>
            </w:tcBorders>
          </w:tcPr>
          <w:p w14:paraId="381C5A9C" w14:textId="77777777" w:rsidR="00176D9A" w:rsidRPr="00176D9A" w:rsidRDefault="005673AD" w:rsidP="00BE49F1">
            <w:pPr>
              <w:pStyle w:val="Default"/>
              <w:rPr>
                <w:rFonts w:ascii="Arial" w:hAnsi="Arial" w:cs="Arial"/>
                <w:color w:val="auto"/>
                <w:sz w:val="20"/>
                <w:szCs w:val="20"/>
              </w:rPr>
            </w:pPr>
            <w:r>
              <w:rPr>
                <w:rFonts w:ascii="Arial" w:hAnsi="Arial" w:cs="Arial"/>
                <w:color w:val="auto"/>
                <w:sz w:val="20"/>
                <w:szCs w:val="20"/>
              </w:rPr>
              <w:t>NA</w:t>
            </w:r>
          </w:p>
        </w:tc>
        <w:tc>
          <w:tcPr>
            <w:tcW w:w="2340" w:type="dxa"/>
            <w:tcBorders>
              <w:top w:val="single" w:sz="4" w:space="0" w:color="000000"/>
              <w:left w:val="single" w:sz="4" w:space="0" w:color="000000"/>
              <w:bottom w:val="single" w:sz="4" w:space="0" w:color="000000"/>
              <w:right w:val="single" w:sz="4" w:space="0" w:color="000000"/>
            </w:tcBorders>
          </w:tcPr>
          <w:p w14:paraId="32CCE625" w14:textId="77777777" w:rsidR="00176D9A" w:rsidRPr="00176D9A" w:rsidRDefault="002025F6" w:rsidP="00BE49F1">
            <w:pPr>
              <w:pStyle w:val="Default"/>
              <w:rPr>
                <w:rFonts w:ascii="Arial" w:hAnsi="Arial" w:cs="Arial"/>
                <w:color w:val="auto"/>
                <w:sz w:val="20"/>
                <w:szCs w:val="20"/>
              </w:rPr>
            </w:pPr>
            <w:r>
              <w:rPr>
                <w:rFonts w:ascii="Arial" w:hAnsi="Arial" w:cs="Arial"/>
                <w:color w:val="auto"/>
                <w:sz w:val="20"/>
                <w:szCs w:val="20"/>
              </w:rPr>
              <w:t>No such un-addressed risk</w:t>
            </w:r>
          </w:p>
        </w:tc>
      </w:tr>
    </w:tbl>
    <w:p w14:paraId="6AB2CE05" w14:textId="77777777" w:rsidR="00176D9A" w:rsidRPr="00176D9A" w:rsidRDefault="00176D9A" w:rsidP="00176D9A">
      <w:pPr>
        <w:pStyle w:val="Default"/>
        <w:rPr>
          <w:rFonts w:ascii="Arial" w:hAnsi="Arial" w:cs="Arial"/>
          <w:color w:val="auto"/>
          <w:sz w:val="20"/>
          <w:szCs w:val="20"/>
        </w:rPr>
      </w:pPr>
    </w:p>
    <w:p w14:paraId="689690EC" w14:textId="77777777" w:rsidR="00176D9A" w:rsidRPr="00176D9A" w:rsidRDefault="00176D9A" w:rsidP="00176D9A">
      <w:pPr>
        <w:widowControl/>
        <w:outlineLvl w:val="0"/>
        <w:rPr>
          <w:rFonts w:ascii="Arial" w:hAnsi="Arial" w:cs="Arial"/>
          <w:b/>
          <w:bCs/>
        </w:rPr>
      </w:pPr>
      <w:r w:rsidRPr="00176D9A">
        <w:rPr>
          <w:rFonts w:ascii="Arial" w:hAnsi="Arial" w:cs="Arial"/>
          <w:b/>
          <w:bCs/>
        </w:rPr>
        <w:t>Financial Statement Level Risks</w:t>
      </w:r>
    </w:p>
    <w:p w14:paraId="73429848" w14:textId="77777777" w:rsidR="00176D9A" w:rsidRPr="00176D9A" w:rsidRDefault="00176D9A" w:rsidP="00176D9A">
      <w:pPr>
        <w:widowControl/>
        <w:rPr>
          <w:rFonts w:ascii="Arial" w:hAnsi="Arial" w:cs="Arial"/>
          <w:b/>
          <w:bCs/>
        </w:rPr>
      </w:pPr>
      <w:r w:rsidRPr="00176D9A">
        <w:rPr>
          <w:rFonts w:ascii="Arial" w:hAnsi="Arial" w:cs="Arial"/>
        </w:rPr>
        <w:t xml:space="preserve">The overall risk assessment at the financial statement level (see </w:t>
      </w:r>
      <w:r w:rsidRPr="00176D9A">
        <w:rPr>
          <w:rFonts w:ascii="Arial" w:hAnsi="Arial" w:cs="Arial"/>
          <w:b/>
          <w:bCs/>
        </w:rPr>
        <w:t>C6.4</w:t>
      </w:r>
      <w:r w:rsidRPr="00176D9A">
        <w:rPr>
          <w:rFonts w:ascii="Arial" w:hAnsi="Arial" w:cs="Arial"/>
        </w:rPr>
        <w:t xml:space="preserve">) is: </w:t>
      </w:r>
      <w:r w:rsidRPr="00176D9A">
        <w:rPr>
          <w:rFonts w:ascii="Arial" w:hAnsi="Arial" w:cs="Arial"/>
          <w:b/>
          <w:bCs/>
        </w:rPr>
        <w:t>Medium</w:t>
      </w:r>
    </w:p>
    <w:p w14:paraId="5CD8E73C" w14:textId="77777777" w:rsidR="00176D9A" w:rsidRPr="00176D9A" w:rsidRDefault="00176D9A" w:rsidP="00176D9A">
      <w:pPr>
        <w:widowControl/>
        <w:rPr>
          <w:rFonts w:ascii="Arial" w:hAnsi="Arial" w:cs="Arial"/>
        </w:rPr>
      </w:pPr>
    </w:p>
    <w:tbl>
      <w:tblPr>
        <w:tblW w:w="9743" w:type="dxa"/>
        <w:tblInd w:w="-95" w:type="dxa"/>
        <w:tblLook w:val="0000" w:firstRow="0" w:lastRow="0" w:firstColumn="0" w:lastColumn="0" w:noHBand="0" w:noVBand="0"/>
      </w:tblPr>
      <w:tblGrid>
        <w:gridCol w:w="4990"/>
        <w:gridCol w:w="4753"/>
      </w:tblGrid>
      <w:tr w:rsidR="00685D5C" w:rsidRPr="00FB5EF1" w14:paraId="367327E3" w14:textId="77777777" w:rsidTr="00AA61E8">
        <w:trPr>
          <w:trHeight w:val="440"/>
        </w:trPr>
        <w:tc>
          <w:tcPr>
            <w:tcW w:w="4990" w:type="dxa"/>
            <w:tcBorders>
              <w:top w:val="single" w:sz="4" w:space="0" w:color="000000"/>
              <w:left w:val="single" w:sz="4" w:space="0" w:color="000000"/>
              <w:bottom w:val="single" w:sz="4" w:space="0" w:color="000000"/>
              <w:right w:val="single" w:sz="4" w:space="0" w:color="000000"/>
            </w:tcBorders>
          </w:tcPr>
          <w:p w14:paraId="082BC3FD" w14:textId="77777777" w:rsidR="00685D5C" w:rsidRPr="00FB5EF1" w:rsidRDefault="00685D5C" w:rsidP="00D6481E">
            <w:pPr>
              <w:pStyle w:val="Default"/>
              <w:jc w:val="center"/>
              <w:rPr>
                <w:rFonts w:ascii="Times New Roman" w:hAnsi="Times New Roman"/>
                <w:color w:val="auto"/>
                <w:sz w:val="22"/>
                <w:szCs w:val="20"/>
              </w:rPr>
            </w:pPr>
            <w:r w:rsidRPr="00FB5EF1">
              <w:rPr>
                <w:rFonts w:ascii="Times New Roman" w:hAnsi="Times New Roman"/>
                <w:b/>
                <w:bCs/>
                <w:i/>
                <w:iCs/>
                <w:color w:val="auto"/>
                <w:sz w:val="22"/>
                <w:szCs w:val="20"/>
              </w:rPr>
              <w:t xml:space="preserve">Risk at financial statement level </w:t>
            </w:r>
          </w:p>
        </w:tc>
        <w:tc>
          <w:tcPr>
            <w:tcW w:w="4753" w:type="dxa"/>
            <w:tcBorders>
              <w:top w:val="single" w:sz="4" w:space="0" w:color="000000"/>
              <w:left w:val="single" w:sz="4" w:space="0" w:color="000000"/>
              <w:bottom w:val="single" w:sz="4" w:space="0" w:color="000000"/>
              <w:right w:val="single" w:sz="4" w:space="0" w:color="000000"/>
            </w:tcBorders>
          </w:tcPr>
          <w:p w14:paraId="120A7690" w14:textId="77777777" w:rsidR="00685D5C" w:rsidRPr="00FB5EF1" w:rsidRDefault="00685D5C" w:rsidP="00D6481E">
            <w:pPr>
              <w:pStyle w:val="Default"/>
              <w:jc w:val="center"/>
              <w:rPr>
                <w:rFonts w:ascii="Times New Roman" w:hAnsi="Times New Roman"/>
                <w:color w:val="auto"/>
                <w:sz w:val="22"/>
                <w:szCs w:val="20"/>
              </w:rPr>
            </w:pPr>
            <w:r w:rsidRPr="00FB5EF1">
              <w:rPr>
                <w:rFonts w:ascii="Times New Roman" w:hAnsi="Times New Roman"/>
                <w:b/>
                <w:bCs/>
                <w:i/>
                <w:iCs/>
                <w:color w:val="auto"/>
                <w:sz w:val="22"/>
                <w:szCs w:val="20"/>
              </w:rPr>
              <w:t xml:space="preserve">Response </w:t>
            </w:r>
          </w:p>
        </w:tc>
      </w:tr>
      <w:tr w:rsidR="00685D5C" w:rsidRPr="00FB5EF1" w14:paraId="3064DCD1" w14:textId="77777777" w:rsidTr="00AA61E8">
        <w:trPr>
          <w:trHeight w:val="431"/>
        </w:trPr>
        <w:tc>
          <w:tcPr>
            <w:tcW w:w="4990" w:type="dxa"/>
            <w:tcBorders>
              <w:top w:val="single" w:sz="4" w:space="0" w:color="000000"/>
              <w:left w:val="single" w:sz="4" w:space="0" w:color="000000"/>
              <w:bottom w:val="single" w:sz="4" w:space="0" w:color="000000"/>
              <w:right w:val="single" w:sz="4" w:space="0" w:color="000000"/>
            </w:tcBorders>
          </w:tcPr>
          <w:p w14:paraId="4C8CEF6A" w14:textId="4EE850DC" w:rsidR="00C30592" w:rsidRDefault="00E60F4E" w:rsidP="001615E3">
            <w:pPr>
              <w:pStyle w:val="Default"/>
              <w:rPr>
                <w:rFonts w:ascii="Times New Roman" w:hAnsi="Times New Roman"/>
                <w:color w:val="auto"/>
                <w:sz w:val="22"/>
              </w:rPr>
            </w:pPr>
            <w:r>
              <w:rPr>
                <w:rFonts w:ascii="Times New Roman" w:hAnsi="Times New Roman"/>
                <w:color w:val="auto"/>
                <w:sz w:val="22"/>
              </w:rPr>
              <w:t>Please see at risk sheet</w:t>
            </w:r>
          </w:p>
        </w:tc>
        <w:tc>
          <w:tcPr>
            <w:tcW w:w="4753" w:type="dxa"/>
            <w:tcBorders>
              <w:top w:val="single" w:sz="4" w:space="0" w:color="000000"/>
              <w:left w:val="single" w:sz="4" w:space="0" w:color="000000"/>
              <w:bottom w:val="single" w:sz="4" w:space="0" w:color="000000"/>
              <w:right w:val="single" w:sz="4" w:space="0" w:color="000000"/>
            </w:tcBorders>
          </w:tcPr>
          <w:p w14:paraId="55C98E4C" w14:textId="07D59497" w:rsidR="00685D5C" w:rsidRPr="00FB5EF1" w:rsidRDefault="00685D5C" w:rsidP="00B72613">
            <w:pPr>
              <w:pStyle w:val="Default"/>
              <w:rPr>
                <w:rFonts w:ascii="Times New Roman" w:hAnsi="Times New Roman"/>
                <w:color w:val="auto"/>
                <w:sz w:val="22"/>
              </w:rPr>
            </w:pPr>
          </w:p>
        </w:tc>
      </w:tr>
    </w:tbl>
    <w:p w14:paraId="28780449" w14:textId="77777777" w:rsidR="00176D9A" w:rsidRPr="00176D9A" w:rsidRDefault="00176D9A" w:rsidP="00176D9A">
      <w:pPr>
        <w:pStyle w:val="Default"/>
        <w:rPr>
          <w:rFonts w:ascii="Arial" w:hAnsi="Arial" w:cs="Arial"/>
          <w:color w:val="auto"/>
          <w:sz w:val="20"/>
          <w:szCs w:val="20"/>
        </w:rPr>
      </w:pPr>
    </w:p>
    <w:p w14:paraId="1F492D81" w14:textId="77777777" w:rsidR="00176D9A" w:rsidRPr="00176D9A" w:rsidRDefault="00176D9A" w:rsidP="00176D9A">
      <w:pPr>
        <w:widowControl/>
        <w:outlineLvl w:val="0"/>
        <w:rPr>
          <w:rFonts w:ascii="Arial" w:hAnsi="Arial" w:cs="Arial"/>
          <w:b/>
          <w:bCs/>
        </w:rPr>
      </w:pPr>
      <w:r w:rsidRPr="00176D9A">
        <w:rPr>
          <w:rFonts w:ascii="Arial" w:hAnsi="Arial" w:cs="Arial"/>
          <w:b/>
          <w:bCs/>
        </w:rPr>
        <w:t>Conclusion at planning stage</w:t>
      </w:r>
    </w:p>
    <w:p w14:paraId="55635E31" w14:textId="77777777" w:rsidR="00176D9A" w:rsidRPr="00176D9A" w:rsidRDefault="00176D9A" w:rsidP="00176D9A">
      <w:pPr>
        <w:widowControl/>
        <w:rPr>
          <w:rFonts w:ascii="Arial" w:hAnsi="Arial" w:cs="Arial"/>
        </w:rPr>
      </w:pPr>
      <w:r w:rsidRPr="00176D9A">
        <w:rPr>
          <w:rFonts w:ascii="Arial" w:hAnsi="Arial" w:cs="Arial"/>
        </w:rPr>
        <w:t>For all relevant risk factors that have been identified, procedures have been planned that should reduce those risks to an acceptably low level.</w:t>
      </w:r>
    </w:p>
    <w:p w14:paraId="60215DB5" w14:textId="77777777" w:rsidR="00176D9A" w:rsidRDefault="00176D9A" w:rsidP="00176D9A">
      <w:pPr>
        <w:widowControl/>
        <w:rPr>
          <w:rFonts w:ascii="Arial" w:hAnsi="Arial" w:cs="Arial"/>
        </w:rPr>
      </w:pPr>
    </w:p>
    <w:p w14:paraId="7B14D5C5" w14:textId="77777777" w:rsidR="00B72613" w:rsidRPr="00176D9A" w:rsidRDefault="00B72613" w:rsidP="00176D9A">
      <w:pPr>
        <w:widowControl/>
        <w:rPr>
          <w:rFonts w:ascii="Arial" w:hAnsi="Arial" w:cs="Arial"/>
        </w:rPr>
      </w:pPr>
    </w:p>
    <w:p w14:paraId="6959F1C8" w14:textId="52E0440A" w:rsidR="00176D9A" w:rsidRPr="00176D9A" w:rsidRDefault="00176D9A" w:rsidP="00176D9A">
      <w:pPr>
        <w:widowControl/>
        <w:rPr>
          <w:rFonts w:ascii="Arial" w:hAnsi="Arial" w:cs="Arial"/>
        </w:rPr>
      </w:pPr>
      <w:r w:rsidRPr="00176D9A">
        <w:rPr>
          <w:rFonts w:ascii="Arial" w:hAnsi="Arial" w:cs="Arial"/>
        </w:rPr>
        <w:t>__________</w:t>
      </w:r>
      <w:r w:rsidR="00E60F4E">
        <w:rPr>
          <w:rFonts w:ascii="Arial" w:hAnsi="Arial" w:cs="Arial"/>
        </w:rPr>
        <w:t>SD</w:t>
      </w:r>
      <w:r w:rsidRPr="00176D9A">
        <w:rPr>
          <w:rFonts w:ascii="Arial" w:hAnsi="Arial" w:cs="Arial"/>
        </w:rPr>
        <w:t>__________________</w:t>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t>_____</w:t>
      </w:r>
      <w:r w:rsidR="00E60F4E">
        <w:rPr>
          <w:rFonts w:ascii="Arial" w:hAnsi="Arial" w:cs="Arial"/>
        </w:rPr>
        <w:t>DD-MM-YY</w:t>
      </w:r>
      <w:r w:rsidRPr="00176D9A">
        <w:rPr>
          <w:rFonts w:ascii="Arial" w:hAnsi="Arial" w:cs="Arial"/>
        </w:rPr>
        <w:t>_________</w:t>
      </w:r>
    </w:p>
    <w:p w14:paraId="3A9D7261" w14:textId="77777777" w:rsidR="00176D9A" w:rsidRPr="00176D9A" w:rsidRDefault="00176D9A" w:rsidP="00176D9A">
      <w:pPr>
        <w:widowControl/>
        <w:rPr>
          <w:rFonts w:ascii="Arial" w:hAnsi="Arial" w:cs="Arial"/>
        </w:rPr>
      </w:pPr>
      <w:r w:rsidRPr="00176D9A">
        <w:rPr>
          <w:rFonts w:ascii="Arial" w:hAnsi="Arial" w:cs="Arial"/>
        </w:rPr>
        <w:t xml:space="preserve">Audit engagement partner </w:t>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t>Date</w:t>
      </w:r>
    </w:p>
    <w:p w14:paraId="4539BC38" w14:textId="77777777" w:rsidR="00176D9A" w:rsidRPr="00176D9A" w:rsidRDefault="00176D9A" w:rsidP="00176D9A">
      <w:pPr>
        <w:widowControl/>
        <w:rPr>
          <w:rFonts w:ascii="Arial" w:hAnsi="Arial" w:cs="Arial"/>
          <w:b/>
          <w:bCs/>
        </w:rPr>
      </w:pPr>
    </w:p>
    <w:p w14:paraId="52F68709" w14:textId="77777777" w:rsidR="00176D9A" w:rsidRPr="00176D9A" w:rsidRDefault="00176D9A" w:rsidP="00176D9A">
      <w:pPr>
        <w:widowControl/>
        <w:outlineLvl w:val="0"/>
        <w:rPr>
          <w:rFonts w:ascii="Arial" w:hAnsi="Arial" w:cs="Arial"/>
          <w:b/>
          <w:bCs/>
        </w:rPr>
      </w:pPr>
      <w:r w:rsidRPr="00176D9A">
        <w:rPr>
          <w:rFonts w:ascii="Arial" w:hAnsi="Arial" w:cs="Arial"/>
          <w:b/>
          <w:bCs/>
        </w:rPr>
        <w:t>Review of Audit Risk at Completion Stage</w:t>
      </w:r>
    </w:p>
    <w:p w14:paraId="56A7442D" w14:textId="77777777" w:rsidR="00176D9A" w:rsidRPr="00176D9A" w:rsidRDefault="00176D9A" w:rsidP="00176D9A">
      <w:pPr>
        <w:widowControl/>
        <w:rPr>
          <w:rFonts w:ascii="Arial" w:hAnsi="Arial" w:cs="Arial"/>
        </w:rPr>
      </w:pPr>
      <w:r w:rsidRPr="00176D9A">
        <w:rPr>
          <w:rFonts w:ascii="Arial" w:hAnsi="Arial" w:cs="Arial"/>
        </w:rPr>
        <w:t>I confirm that:</w:t>
      </w:r>
    </w:p>
    <w:p w14:paraId="69EF5F5E" w14:textId="77777777" w:rsidR="00176D9A" w:rsidRPr="00176D9A" w:rsidRDefault="00176D9A" w:rsidP="00176D9A">
      <w:pPr>
        <w:widowControl/>
        <w:ind w:left="302" w:hanging="302"/>
        <w:jc w:val="both"/>
        <w:rPr>
          <w:rFonts w:ascii="Arial" w:hAnsi="Arial" w:cs="Arial"/>
        </w:rPr>
      </w:pPr>
      <w:r w:rsidRPr="00176D9A">
        <w:rPr>
          <w:rFonts w:ascii="Arial" w:hAnsi="Arial" w:cs="Arial"/>
        </w:rPr>
        <w:t>1. The overall strategy and audit plan were updated as necessary during the course of the audit.</w:t>
      </w:r>
    </w:p>
    <w:p w14:paraId="1F2A7E01" w14:textId="77777777" w:rsidR="00176D9A" w:rsidRPr="00176D9A" w:rsidRDefault="00176D9A" w:rsidP="00176D9A">
      <w:pPr>
        <w:widowControl/>
        <w:ind w:left="302" w:hanging="302"/>
        <w:jc w:val="both"/>
        <w:rPr>
          <w:rFonts w:ascii="Arial" w:hAnsi="Arial" w:cs="Arial"/>
        </w:rPr>
      </w:pPr>
      <w:r w:rsidRPr="00176D9A">
        <w:rPr>
          <w:rFonts w:ascii="Arial" w:hAnsi="Arial" w:cs="Arial"/>
        </w:rPr>
        <w:t>2. All risk factors identified have been addressed on the file and the risk reduced to an acceptably low level.</w:t>
      </w:r>
    </w:p>
    <w:p w14:paraId="3C30B292" w14:textId="77777777" w:rsidR="00176D9A" w:rsidRPr="00176D9A" w:rsidRDefault="00176D9A" w:rsidP="00176D9A">
      <w:pPr>
        <w:widowControl/>
        <w:ind w:left="302" w:hanging="302"/>
        <w:jc w:val="both"/>
        <w:rPr>
          <w:rFonts w:ascii="Arial" w:hAnsi="Arial" w:cs="Arial"/>
        </w:rPr>
      </w:pPr>
      <w:r w:rsidRPr="00176D9A">
        <w:rPr>
          <w:rFonts w:ascii="Arial" w:hAnsi="Arial" w:cs="Arial"/>
        </w:rPr>
        <w:t xml:space="preserve">3. The outcome column on </w:t>
      </w:r>
      <w:r w:rsidRPr="00176D9A">
        <w:rPr>
          <w:rFonts w:ascii="Arial" w:hAnsi="Arial" w:cs="Arial"/>
          <w:bCs/>
        </w:rPr>
        <w:t>C6.3</w:t>
      </w:r>
      <w:r w:rsidRPr="00176D9A">
        <w:rPr>
          <w:rFonts w:ascii="Arial" w:hAnsi="Arial" w:cs="Arial"/>
        </w:rPr>
        <w:t>has been completed and any additional work as a result of reassessing risk has been properly documented.</w:t>
      </w:r>
    </w:p>
    <w:p w14:paraId="333F6C72" w14:textId="77777777" w:rsidR="00176D9A" w:rsidRDefault="00176D9A" w:rsidP="00176D9A">
      <w:pPr>
        <w:widowControl/>
        <w:rPr>
          <w:rFonts w:ascii="Arial" w:hAnsi="Arial" w:cs="Arial"/>
        </w:rPr>
      </w:pPr>
    </w:p>
    <w:p w14:paraId="2330305A" w14:textId="77777777" w:rsidR="0053660E" w:rsidRDefault="0053660E" w:rsidP="00176D9A">
      <w:pPr>
        <w:widowControl/>
        <w:rPr>
          <w:rFonts w:ascii="Arial" w:hAnsi="Arial" w:cs="Arial"/>
        </w:rPr>
      </w:pPr>
    </w:p>
    <w:p w14:paraId="0ABBA57F" w14:textId="77777777" w:rsidR="0053660E" w:rsidRPr="00176D9A" w:rsidRDefault="0053660E" w:rsidP="00176D9A">
      <w:pPr>
        <w:widowControl/>
        <w:rPr>
          <w:rFonts w:ascii="Arial" w:hAnsi="Arial" w:cs="Arial"/>
        </w:rPr>
      </w:pPr>
    </w:p>
    <w:p w14:paraId="5BC8A079" w14:textId="05BA1A42" w:rsidR="00176D9A" w:rsidRPr="00176D9A" w:rsidRDefault="008E7B4D" w:rsidP="00176D9A">
      <w:pPr>
        <w:widowControl/>
        <w:rPr>
          <w:rFonts w:ascii="Arial" w:hAnsi="Arial" w:cs="Arial"/>
        </w:rPr>
      </w:pPr>
      <w:r>
        <w:rPr>
          <w:rFonts w:ascii="Arial" w:hAnsi="Arial" w:cs="Arial"/>
        </w:rPr>
        <w:t>______</w:t>
      </w:r>
      <w:r w:rsidR="00E60F4E">
        <w:rPr>
          <w:rFonts w:ascii="Arial" w:hAnsi="Arial" w:cs="Arial"/>
        </w:rPr>
        <w:t>SD</w:t>
      </w:r>
      <w:r w:rsidR="00176D9A" w:rsidRPr="00176D9A">
        <w:rPr>
          <w:rFonts w:ascii="Arial" w:hAnsi="Arial" w:cs="Arial"/>
        </w:rPr>
        <w:t>_________</w:t>
      </w:r>
      <w:r w:rsidR="00176D9A" w:rsidRPr="00176D9A">
        <w:rPr>
          <w:rFonts w:ascii="Arial" w:hAnsi="Arial" w:cs="Arial"/>
        </w:rPr>
        <w:tab/>
      </w:r>
      <w:r w:rsidR="00176D9A" w:rsidRPr="00176D9A">
        <w:rPr>
          <w:rFonts w:ascii="Arial" w:hAnsi="Arial" w:cs="Arial"/>
        </w:rPr>
        <w:tab/>
      </w:r>
      <w:r w:rsidR="00176D9A" w:rsidRPr="00176D9A">
        <w:rPr>
          <w:rFonts w:ascii="Arial" w:hAnsi="Arial" w:cs="Arial"/>
        </w:rPr>
        <w:tab/>
      </w:r>
      <w:r w:rsidR="00176D9A" w:rsidRPr="00176D9A">
        <w:rPr>
          <w:rFonts w:ascii="Arial" w:hAnsi="Arial" w:cs="Arial"/>
        </w:rPr>
        <w:tab/>
      </w:r>
      <w:r w:rsidR="00176D9A" w:rsidRPr="00176D9A">
        <w:rPr>
          <w:rFonts w:ascii="Arial" w:hAnsi="Arial" w:cs="Arial"/>
        </w:rPr>
        <w:tab/>
      </w:r>
      <w:r w:rsidR="00176D9A" w:rsidRPr="00176D9A">
        <w:rPr>
          <w:rFonts w:ascii="Arial" w:hAnsi="Arial" w:cs="Arial"/>
        </w:rPr>
        <w:tab/>
        <w:t xml:space="preserve"> ______</w:t>
      </w:r>
      <w:r>
        <w:rPr>
          <w:rFonts w:ascii="Arial" w:hAnsi="Arial" w:cs="Arial"/>
        </w:rPr>
        <w:t>DD/MM/YY</w:t>
      </w:r>
      <w:r w:rsidR="00176D9A" w:rsidRPr="00176D9A">
        <w:rPr>
          <w:rFonts w:ascii="Arial" w:hAnsi="Arial" w:cs="Arial"/>
        </w:rPr>
        <w:t>_____________</w:t>
      </w:r>
    </w:p>
    <w:p w14:paraId="3AC129A9" w14:textId="77777777" w:rsidR="00176D9A" w:rsidRPr="00176D9A" w:rsidRDefault="00176D9A" w:rsidP="00176D9A">
      <w:pPr>
        <w:widowControl/>
        <w:rPr>
          <w:rFonts w:ascii="Arial" w:hAnsi="Arial" w:cs="Arial"/>
        </w:rPr>
      </w:pPr>
      <w:r w:rsidRPr="00176D9A">
        <w:rPr>
          <w:rFonts w:ascii="Arial" w:hAnsi="Arial" w:cs="Arial"/>
        </w:rPr>
        <w:t xml:space="preserve">Audit engagement partner </w:t>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r>
      <w:r w:rsidRPr="00176D9A">
        <w:rPr>
          <w:rFonts w:ascii="Arial" w:hAnsi="Arial" w:cs="Arial"/>
        </w:rPr>
        <w:tab/>
        <w:t xml:space="preserve">  Date</w:t>
      </w:r>
    </w:p>
    <w:p w14:paraId="1F67FADC" w14:textId="77777777" w:rsidR="00176D9A" w:rsidRPr="00176D9A" w:rsidRDefault="00176D9A" w:rsidP="00176D9A">
      <w:pPr>
        <w:pStyle w:val="Default"/>
        <w:rPr>
          <w:rFonts w:ascii="Arial" w:hAnsi="Arial" w:cs="Arial"/>
          <w:color w:val="auto"/>
          <w:sz w:val="20"/>
          <w:szCs w:val="20"/>
        </w:rPr>
      </w:pPr>
    </w:p>
    <w:p w14:paraId="2A1BFAA5" w14:textId="77777777" w:rsidR="006528F2" w:rsidRDefault="006528F2" w:rsidP="006528F2">
      <w:pPr>
        <w:jc w:val="both"/>
        <w:rPr>
          <w:b/>
          <w:sz w:val="24"/>
          <w:szCs w:val="24"/>
        </w:rPr>
      </w:pPr>
    </w:p>
    <w:p w14:paraId="0E6B4497" w14:textId="77777777" w:rsidR="006528F2" w:rsidRDefault="006528F2" w:rsidP="006528F2">
      <w:pPr>
        <w:jc w:val="both"/>
        <w:rPr>
          <w:b/>
          <w:sz w:val="24"/>
          <w:szCs w:val="24"/>
        </w:rPr>
      </w:pPr>
    </w:p>
    <w:p w14:paraId="4433149F" w14:textId="77777777" w:rsidR="006528F2" w:rsidRDefault="006528F2" w:rsidP="006528F2">
      <w:pPr>
        <w:jc w:val="both"/>
        <w:rPr>
          <w:b/>
          <w:sz w:val="24"/>
          <w:szCs w:val="24"/>
        </w:rPr>
      </w:pPr>
    </w:p>
    <w:p w14:paraId="76AAE157" w14:textId="77777777" w:rsidR="006528F2" w:rsidRDefault="006528F2" w:rsidP="006528F2">
      <w:pPr>
        <w:jc w:val="both"/>
        <w:rPr>
          <w:b/>
          <w:sz w:val="24"/>
          <w:szCs w:val="24"/>
        </w:rPr>
      </w:pPr>
    </w:p>
    <w:p w14:paraId="1493AEAF" w14:textId="77777777" w:rsidR="006528F2" w:rsidRDefault="006528F2" w:rsidP="006528F2">
      <w:pPr>
        <w:jc w:val="both"/>
        <w:rPr>
          <w:b/>
          <w:sz w:val="24"/>
          <w:szCs w:val="24"/>
        </w:rPr>
      </w:pPr>
    </w:p>
    <w:p w14:paraId="00A12E98" w14:textId="77777777" w:rsidR="006528F2" w:rsidRDefault="006528F2" w:rsidP="006528F2">
      <w:pPr>
        <w:jc w:val="both"/>
        <w:rPr>
          <w:b/>
          <w:sz w:val="24"/>
          <w:szCs w:val="24"/>
        </w:rPr>
      </w:pPr>
    </w:p>
    <w:p w14:paraId="4285277A" w14:textId="77777777" w:rsidR="006528F2" w:rsidRDefault="006528F2" w:rsidP="006528F2">
      <w:pPr>
        <w:jc w:val="both"/>
        <w:rPr>
          <w:b/>
          <w:sz w:val="24"/>
          <w:szCs w:val="24"/>
        </w:rPr>
      </w:pPr>
    </w:p>
    <w:p w14:paraId="3721E35B" w14:textId="77777777" w:rsidR="006528F2" w:rsidRPr="006528F2" w:rsidRDefault="006528F2" w:rsidP="006528F2">
      <w:pPr>
        <w:jc w:val="both"/>
        <w:rPr>
          <w:b/>
          <w:sz w:val="24"/>
          <w:szCs w:val="24"/>
        </w:rPr>
      </w:pPr>
      <w:bookmarkStart w:id="0" w:name="_GoBack"/>
      <w:r w:rsidRPr="006528F2">
        <w:rPr>
          <w:b/>
          <w:sz w:val="24"/>
          <w:szCs w:val="24"/>
        </w:rPr>
        <w:lastRenderedPageBreak/>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14:paraId="730F81D1" w14:textId="77777777" w:rsidR="00CF3849" w:rsidRPr="006528F2" w:rsidRDefault="0083252A">
      <w:pPr>
        <w:rPr>
          <w:rFonts w:ascii="Arial" w:hAnsi="Arial" w:cs="Arial"/>
          <w:b/>
        </w:rPr>
      </w:pPr>
    </w:p>
    <w:sectPr w:rsidR="00CF3849" w:rsidRPr="006528F2" w:rsidSect="00D6158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D63AD" w14:textId="77777777" w:rsidR="0083252A" w:rsidRDefault="0083252A" w:rsidP="006528F2">
      <w:r>
        <w:separator/>
      </w:r>
    </w:p>
  </w:endnote>
  <w:endnote w:type="continuationSeparator" w:id="0">
    <w:p w14:paraId="7F22CE14" w14:textId="77777777" w:rsidR="0083252A" w:rsidRDefault="0083252A" w:rsidP="0065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5902883"/>
      <w:docPartObj>
        <w:docPartGallery w:val="Page Numbers (Bottom of Page)"/>
        <w:docPartUnique/>
      </w:docPartObj>
    </w:sdtPr>
    <w:sdtEndPr>
      <w:rPr>
        <w:noProof/>
      </w:rPr>
    </w:sdtEndPr>
    <w:sdtContent>
      <w:p w14:paraId="551FC4A5" w14:textId="112E367F" w:rsidR="006528F2" w:rsidRDefault="006528F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405A407" w14:textId="77777777" w:rsidR="006528F2" w:rsidRDefault="006528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23C92" w14:textId="77777777" w:rsidR="0083252A" w:rsidRDefault="0083252A" w:rsidP="006528F2">
      <w:r>
        <w:separator/>
      </w:r>
    </w:p>
  </w:footnote>
  <w:footnote w:type="continuationSeparator" w:id="0">
    <w:p w14:paraId="52953BA9" w14:textId="77777777" w:rsidR="0083252A" w:rsidRDefault="0083252A" w:rsidP="006528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22076"/>
    <w:multiLevelType w:val="hybridMultilevel"/>
    <w:tmpl w:val="8062CE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B7C7B"/>
    <w:rsid w:val="001615E3"/>
    <w:rsid w:val="00176D9A"/>
    <w:rsid w:val="001818EC"/>
    <w:rsid w:val="00191D5F"/>
    <w:rsid w:val="002025F6"/>
    <w:rsid w:val="00310676"/>
    <w:rsid w:val="0053660E"/>
    <w:rsid w:val="005673AD"/>
    <w:rsid w:val="005F5B32"/>
    <w:rsid w:val="006528F2"/>
    <w:rsid w:val="00685D5C"/>
    <w:rsid w:val="007A565D"/>
    <w:rsid w:val="0083252A"/>
    <w:rsid w:val="00852CB6"/>
    <w:rsid w:val="008A236A"/>
    <w:rsid w:val="008B7C7B"/>
    <w:rsid w:val="008D5D5E"/>
    <w:rsid w:val="008E7B4D"/>
    <w:rsid w:val="00A772BC"/>
    <w:rsid w:val="00AA61E8"/>
    <w:rsid w:val="00B556B4"/>
    <w:rsid w:val="00B72613"/>
    <w:rsid w:val="00C30592"/>
    <w:rsid w:val="00D6158F"/>
    <w:rsid w:val="00D8790E"/>
    <w:rsid w:val="00E60F4E"/>
    <w:rsid w:val="00E824F0"/>
    <w:rsid w:val="00FD19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B01F"/>
  <w15:docId w15:val="{1C3D6CF7-A07E-4666-9931-EE27BBDB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6D9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76D9A"/>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Footer">
    <w:name w:val="footer"/>
    <w:basedOn w:val="Normal"/>
    <w:link w:val="FooterChar"/>
    <w:uiPriority w:val="99"/>
    <w:rsid w:val="00B72613"/>
    <w:pPr>
      <w:tabs>
        <w:tab w:val="center" w:pos="4320"/>
        <w:tab w:val="right" w:pos="8640"/>
      </w:tabs>
    </w:pPr>
  </w:style>
  <w:style w:type="character" w:customStyle="1" w:styleId="FooterChar">
    <w:name w:val="Footer Char"/>
    <w:basedOn w:val="DefaultParagraphFont"/>
    <w:link w:val="Footer"/>
    <w:uiPriority w:val="99"/>
    <w:rsid w:val="00B7261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025F6"/>
    <w:rPr>
      <w:rFonts w:ascii="Tahoma" w:hAnsi="Tahoma" w:cs="Tahoma"/>
      <w:sz w:val="16"/>
      <w:szCs w:val="16"/>
    </w:rPr>
  </w:style>
  <w:style w:type="character" w:customStyle="1" w:styleId="BalloonTextChar">
    <w:name w:val="Balloon Text Char"/>
    <w:basedOn w:val="DefaultParagraphFont"/>
    <w:link w:val="BalloonText"/>
    <w:uiPriority w:val="99"/>
    <w:semiHidden/>
    <w:rsid w:val="002025F6"/>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8A236A"/>
    <w:rPr>
      <w:sz w:val="16"/>
      <w:szCs w:val="16"/>
    </w:rPr>
  </w:style>
  <w:style w:type="paragraph" w:styleId="CommentText">
    <w:name w:val="annotation text"/>
    <w:basedOn w:val="Normal"/>
    <w:link w:val="CommentTextChar"/>
    <w:uiPriority w:val="99"/>
    <w:semiHidden/>
    <w:unhideWhenUsed/>
    <w:rsid w:val="008A236A"/>
  </w:style>
  <w:style w:type="character" w:customStyle="1" w:styleId="CommentTextChar">
    <w:name w:val="Comment Text Char"/>
    <w:basedOn w:val="DefaultParagraphFont"/>
    <w:link w:val="CommentText"/>
    <w:uiPriority w:val="99"/>
    <w:semiHidden/>
    <w:rsid w:val="008A236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236A"/>
    <w:rPr>
      <w:b/>
      <w:bCs/>
    </w:rPr>
  </w:style>
  <w:style w:type="character" w:customStyle="1" w:styleId="CommentSubjectChar">
    <w:name w:val="Comment Subject Char"/>
    <w:basedOn w:val="CommentTextChar"/>
    <w:link w:val="CommentSubject"/>
    <w:uiPriority w:val="99"/>
    <w:semiHidden/>
    <w:rsid w:val="008A236A"/>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6528F2"/>
    <w:pPr>
      <w:tabs>
        <w:tab w:val="center" w:pos="4680"/>
        <w:tab w:val="right" w:pos="9360"/>
      </w:tabs>
    </w:pPr>
  </w:style>
  <w:style w:type="character" w:customStyle="1" w:styleId="HeaderChar">
    <w:name w:val="Header Char"/>
    <w:basedOn w:val="DefaultParagraphFont"/>
    <w:link w:val="Header"/>
    <w:uiPriority w:val="99"/>
    <w:rsid w:val="006528F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2613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Asif Hossain</cp:lastModifiedBy>
  <cp:revision>38</cp:revision>
  <dcterms:created xsi:type="dcterms:W3CDTF">2016-05-19T10:58:00Z</dcterms:created>
  <dcterms:modified xsi:type="dcterms:W3CDTF">2020-07-18T14:31:00Z</dcterms:modified>
</cp:coreProperties>
</file>